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2CAC2" w14:textId="77777777" w:rsidR="0051305E" w:rsidRPr="0051305E" w:rsidRDefault="00DB6D32" w:rsidP="00D40340">
      <w:pPr>
        <w:pBdr>
          <w:bottom w:val="single" w:sz="4" w:space="1" w:color="auto"/>
        </w:pBdr>
        <w:shd w:val="clear" w:color="auto" w:fill="D9D9D9" w:themeFill="background1" w:themeFillShade="D9"/>
        <w:tabs>
          <w:tab w:val="left" w:pos="180"/>
        </w:tabs>
        <w:ind w:left="-720" w:right="-180"/>
        <w:jc w:val="center"/>
        <w:rPr>
          <w:b/>
          <w:smallCaps/>
        </w:rPr>
      </w:pPr>
      <w:r w:rsidRPr="0051305E">
        <w:rPr>
          <w:b/>
          <w:smallCaps/>
        </w:rPr>
        <w:t>Michael H. Cohen</w:t>
      </w:r>
    </w:p>
    <w:p w14:paraId="29D93ECF" w14:textId="77777777" w:rsidR="007266E5" w:rsidRDefault="00854F95" w:rsidP="00D40340">
      <w:pPr>
        <w:pBdr>
          <w:bottom w:val="single" w:sz="4" w:space="1" w:color="auto"/>
        </w:pBdr>
        <w:shd w:val="clear" w:color="auto" w:fill="D9D9D9" w:themeFill="background1" w:themeFillShade="D9"/>
        <w:tabs>
          <w:tab w:val="left" w:pos="180"/>
        </w:tabs>
        <w:ind w:left="-720" w:right="-180"/>
        <w:jc w:val="center"/>
        <w:rPr>
          <w:b/>
          <w:smallCaps/>
        </w:rPr>
      </w:pPr>
      <w:r w:rsidRPr="0051305E">
        <w:rPr>
          <w:b/>
          <w:smallCaps/>
        </w:rPr>
        <w:t>Curriculum Vitae</w:t>
      </w:r>
    </w:p>
    <w:p w14:paraId="0E4B45DF" w14:textId="59782929" w:rsidR="00294E86" w:rsidRPr="0051305E" w:rsidRDefault="00E31EC3" w:rsidP="00D40340">
      <w:pPr>
        <w:pBdr>
          <w:bottom w:val="single" w:sz="4" w:space="1" w:color="auto"/>
        </w:pBdr>
        <w:shd w:val="clear" w:color="auto" w:fill="D9D9D9" w:themeFill="background1" w:themeFillShade="D9"/>
        <w:tabs>
          <w:tab w:val="left" w:pos="180"/>
        </w:tabs>
        <w:ind w:left="-720" w:right="-180"/>
        <w:jc w:val="center"/>
        <w:rPr>
          <w:b/>
          <w:smallCaps/>
        </w:rPr>
      </w:pPr>
      <w:hyperlink r:id="rId8" w:history="1">
        <w:r w:rsidR="00DE09D1">
          <w:rPr>
            <w:rStyle w:val="Hyperlink"/>
            <w:b/>
            <w:smallCaps/>
          </w:rPr>
          <w:t>www.cohenhealthcarelaw.com</w:t>
        </w:r>
      </w:hyperlink>
      <w:r w:rsidR="00294E86">
        <w:rPr>
          <w:b/>
          <w:smallCaps/>
        </w:rPr>
        <w:t xml:space="preserve"> </w:t>
      </w:r>
    </w:p>
    <w:p w14:paraId="78C4381A" w14:textId="77777777" w:rsidR="00DB6D32" w:rsidRPr="00B9421A" w:rsidRDefault="00DB6D32" w:rsidP="00DB6D32">
      <w:pPr>
        <w:tabs>
          <w:tab w:val="left" w:pos="180"/>
        </w:tabs>
        <w:ind w:left="-1080" w:right="-180"/>
        <w:jc w:val="center"/>
      </w:pPr>
    </w:p>
    <w:p w14:paraId="1AA93136" w14:textId="77777777" w:rsidR="0051305E" w:rsidRDefault="00270333" w:rsidP="00E739C1">
      <w:pPr>
        <w:widowControl w:val="0"/>
        <w:shd w:val="clear" w:color="auto" w:fill="D9D9D9" w:themeFill="background1" w:themeFillShade="D9"/>
        <w:tabs>
          <w:tab w:val="left" w:pos="1440"/>
        </w:tabs>
        <w:ind w:left="-1080" w:right="-180"/>
        <w:jc w:val="both"/>
        <w:rPr>
          <w:b/>
          <w:smallCaps/>
          <w:snapToGrid w:val="0"/>
          <w:color w:val="000000"/>
        </w:rPr>
      </w:pPr>
      <w:r>
        <w:rPr>
          <w:b/>
          <w:smallCaps/>
          <w:snapToGrid w:val="0"/>
          <w:color w:val="000000"/>
        </w:rPr>
        <w:t>Experience</w:t>
      </w:r>
    </w:p>
    <w:p w14:paraId="67D1B084" w14:textId="77777777" w:rsidR="0051305E" w:rsidRDefault="0051305E" w:rsidP="0087566B">
      <w:pPr>
        <w:widowControl w:val="0"/>
        <w:tabs>
          <w:tab w:val="left" w:pos="1440"/>
        </w:tabs>
        <w:ind w:left="-720" w:right="-180"/>
        <w:jc w:val="both"/>
        <w:rPr>
          <w:b/>
          <w:smallCaps/>
          <w:snapToGrid w:val="0"/>
          <w:color w:val="000000"/>
        </w:rPr>
      </w:pPr>
    </w:p>
    <w:tbl>
      <w:tblPr>
        <w:tblStyle w:val="TableGrid"/>
        <w:tblW w:w="1108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8"/>
        <w:gridCol w:w="1350"/>
      </w:tblGrid>
      <w:tr w:rsidR="0051305E" w14:paraId="49C223AD" w14:textId="77777777" w:rsidTr="00076D03">
        <w:tc>
          <w:tcPr>
            <w:tcW w:w="9738" w:type="dxa"/>
          </w:tcPr>
          <w:p w14:paraId="726DB83A" w14:textId="71CFE2C2" w:rsidR="0051305E" w:rsidRPr="00270333" w:rsidRDefault="00DE09D1" w:rsidP="0051305E">
            <w:pPr>
              <w:widowControl w:val="0"/>
              <w:tabs>
                <w:tab w:val="left" w:pos="1440"/>
              </w:tabs>
              <w:ind w:right="-180"/>
              <w:rPr>
                <w:snapToGrid w:val="0"/>
                <w:color w:val="000000"/>
              </w:rPr>
            </w:pPr>
            <w:r>
              <w:rPr>
                <w:b/>
                <w:snapToGrid w:val="0"/>
                <w:color w:val="000000"/>
              </w:rPr>
              <w:t>Cohen Healthcare</w:t>
            </w:r>
            <w:r w:rsidR="0051305E" w:rsidRPr="00270333">
              <w:rPr>
                <w:b/>
                <w:snapToGrid w:val="0"/>
                <w:color w:val="000000"/>
              </w:rPr>
              <w:t xml:space="preserve"> Law Group, A Professional Corporation </w:t>
            </w:r>
            <w:r w:rsidR="0051305E" w:rsidRPr="00270333">
              <w:rPr>
                <w:snapToGrid w:val="0"/>
                <w:color w:val="000000"/>
              </w:rPr>
              <w:t xml:space="preserve"> </w:t>
            </w:r>
          </w:p>
          <w:p w14:paraId="76418812" w14:textId="44354CDA" w:rsidR="0051305E" w:rsidRDefault="0051305E" w:rsidP="00153034">
            <w:pPr>
              <w:widowControl w:val="0"/>
              <w:tabs>
                <w:tab w:val="left" w:pos="1440"/>
              </w:tabs>
              <w:ind w:right="-180"/>
              <w:rPr>
                <w:i/>
                <w:snapToGrid w:val="0"/>
                <w:color w:val="000000"/>
              </w:rPr>
            </w:pPr>
            <w:r>
              <w:rPr>
                <w:i/>
                <w:snapToGrid w:val="0"/>
                <w:color w:val="000000"/>
              </w:rPr>
              <w:t>Found</w:t>
            </w:r>
            <w:r w:rsidR="00CA290D">
              <w:rPr>
                <w:i/>
                <w:snapToGrid w:val="0"/>
                <w:color w:val="000000"/>
              </w:rPr>
              <w:t>ing Attorney</w:t>
            </w:r>
          </w:p>
          <w:p w14:paraId="4B0E163F" w14:textId="77777777" w:rsidR="008654BB" w:rsidRDefault="00D8608E" w:rsidP="00153034">
            <w:pPr>
              <w:widowControl w:val="0"/>
              <w:numPr>
                <w:ilvl w:val="0"/>
                <w:numId w:val="14"/>
              </w:numPr>
              <w:tabs>
                <w:tab w:val="left" w:pos="180"/>
              </w:tabs>
              <w:ind w:left="180" w:right="-180" w:hanging="180"/>
              <w:rPr>
                <w:b/>
                <w:snapToGrid w:val="0"/>
                <w:color w:val="000000"/>
              </w:rPr>
            </w:pPr>
            <w:r>
              <w:rPr>
                <w:snapToGrid w:val="0"/>
                <w:color w:val="000000"/>
              </w:rPr>
              <w:t xml:space="preserve">Counsel </w:t>
            </w:r>
            <w:r w:rsidR="00BC4F7E">
              <w:rPr>
                <w:snapToGrid w:val="0"/>
                <w:color w:val="000000"/>
              </w:rPr>
              <w:t>healthcare ventures, practitioners and facilities as outside counsel in regulatory, corporate, and dispute resolution matters.</w:t>
            </w:r>
          </w:p>
          <w:p w14:paraId="76784487" w14:textId="77777777" w:rsidR="008654BB" w:rsidRPr="00076D03" w:rsidRDefault="00BC4F7E" w:rsidP="00153034">
            <w:pPr>
              <w:widowControl w:val="0"/>
              <w:numPr>
                <w:ilvl w:val="0"/>
                <w:numId w:val="14"/>
              </w:numPr>
              <w:tabs>
                <w:tab w:val="left" w:pos="180"/>
              </w:tabs>
              <w:ind w:left="180" w:right="-180" w:hanging="180"/>
              <w:rPr>
                <w:b/>
                <w:snapToGrid w:val="0"/>
                <w:color w:val="000000"/>
              </w:rPr>
            </w:pPr>
            <w:r w:rsidRPr="008654BB">
              <w:rPr>
                <w:snapToGrid w:val="0"/>
                <w:color w:val="000000"/>
              </w:rPr>
              <w:t xml:space="preserve">Provide FDA, FTC, and strategic legal advice to distributors and manufacturers of </w:t>
            </w:r>
            <w:r w:rsidR="000604D9" w:rsidRPr="00076D03">
              <w:rPr>
                <w:snapToGrid w:val="0"/>
                <w:color w:val="000000"/>
              </w:rPr>
              <w:t>cosmetics,</w:t>
            </w:r>
            <w:r w:rsidR="008654BB" w:rsidRPr="00076D03">
              <w:rPr>
                <w:b/>
                <w:snapToGrid w:val="0"/>
                <w:color w:val="000000"/>
              </w:rPr>
              <w:t xml:space="preserve"> </w:t>
            </w:r>
            <w:r w:rsidRPr="00076D03">
              <w:rPr>
                <w:snapToGrid w:val="0"/>
                <w:color w:val="000000"/>
              </w:rPr>
              <w:t xml:space="preserve">dietary supplements, medical devices, OTC/homeopathic drugs, </w:t>
            </w:r>
            <w:r w:rsidR="000604D9" w:rsidRPr="00076D03">
              <w:rPr>
                <w:snapToGrid w:val="0"/>
                <w:color w:val="000000"/>
              </w:rPr>
              <w:t xml:space="preserve">and </w:t>
            </w:r>
            <w:r w:rsidRPr="00076D03">
              <w:rPr>
                <w:snapToGrid w:val="0"/>
                <w:color w:val="000000"/>
              </w:rPr>
              <w:t>consumer products</w:t>
            </w:r>
            <w:r w:rsidR="000604D9" w:rsidRPr="00076D03">
              <w:rPr>
                <w:snapToGrid w:val="0"/>
                <w:color w:val="000000"/>
              </w:rPr>
              <w:t>.</w:t>
            </w:r>
          </w:p>
          <w:p w14:paraId="7EE9E07B" w14:textId="77777777" w:rsidR="00574512" w:rsidRPr="00574512" w:rsidRDefault="00BC4F7E" w:rsidP="00153034">
            <w:pPr>
              <w:widowControl w:val="0"/>
              <w:numPr>
                <w:ilvl w:val="0"/>
                <w:numId w:val="14"/>
              </w:numPr>
              <w:tabs>
                <w:tab w:val="left" w:pos="180"/>
              </w:tabs>
              <w:ind w:left="180" w:right="-180" w:hanging="180"/>
              <w:rPr>
                <w:b/>
                <w:snapToGrid w:val="0"/>
                <w:color w:val="000000"/>
              </w:rPr>
            </w:pPr>
            <w:r w:rsidRPr="008654BB">
              <w:rPr>
                <w:snapToGrid w:val="0"/>
                <w:color w:val="000000"/>
              </w:rPr>
              <w:t>Practice areas include: FDA, FTC, HIPAA</w:t>
            </w:r>
            <w:r w:rsidR="00F5785B">
              <w:rPr>
                <w:snapToGrid w:val="0"/>
                <w:color w:val="000000"/>
              </w:rPr>
              <w:t xml:space="preserve"> (data privacy, data security)</w:t>
            </w:r>
            <w:r w:rsidRPr="008654BB">
              <w:rPr>
                <w:snapToGrid w:val="0"/>
                <w:color w:val="000000"/>
              </w:rPr>
              <w:t xml:space="preserve">, Medicare, </w:t>
            </w:r>
            <w:r w:rsidR="007A5299" w:rsidRPr="008654BB">
              <w:rPr>
                <w:snapToGrid w:val="0"/>
                <w:color w:val="000000"/>
              </w:rPr>
              <w:t>telemedicine,</w:t>
            </w:r>
            <w:r w:rsidR="00076D03">
              <w:rPr>
                <w:snapToGrid w:val="0"/>
                <w:color w:val="000000"/>
              </w:rPr>
              <w:t xml:space="preserve"> licensing, fraud &amp; </w:t>
            </w:r>
            <w:r w:rsidR="008654BB" w:rsidRPr="008654BB">
              <w:rPr>
                <w:snapToGrid w:val="0"/>
                <w:color w:val="000000"/>
              </w:rPr>
              <w:t xml:space="preserve">abuse, contract manufacturing, </w:t>
            </w:r>
            <w:r w:rsidRPr="008654BB">
              <w:rPr>
                <w:snapToGrid w:val="0"/>
                <w:color w:val="000000"/>
              </w:rPr>
              <w:t xml:space="preserve">business formation, acquisitions, concierge medicine, </w:t>
            </w:r>
            <w:r w:rsidR="008654BB" w:rsidRPr="008654BB">
              <w:rPr>
                <w:snapToGrid w:val="0"/>
                <w:color w:val="000000"/>
              </w:rPr>
              <w:t xml:space="preserve">dispute resolution, </w:t>
            </w:r>
            <w:r w:rsidRPr="008654BB">
              <w:rPr>
                <w:snapToGrid w:val="0"/>
                <w:color w:val="000000"/>
              </w:rPr>
              <w:t>contract drafting and negotiation, management agreements,</w:t>
            </w:r>
            <w:r w:rsidR="00F5785B">
              <w:rPr>
                <w:snapToGrid w:val="0"/>
                <w:color w:val="000000"/>
              </w:rPr>
              <w:t xml:space="preserve"> IP/licensing,</w:t>
            </w:r>
            <w:r w:rsidRPr="008654BB">
              <w:rPr>
                <w:snapToGrid w:val="0"/>
                <w:color w:val="000000"/>
              </w:rPr>
              <w:t xml:space="preserve"> mobile medical apps issues, </w:t>
            </w:r>
            <w:r w:rsidR="007A5299" w:rsidRPr="008654BB">
              <w:rPr>
                <w:snapToGrid w:val="0"/>
                <w:color w:val="000000"/>
              </w:rPr>
              <w:t>claims/labeling/substantiation, informed consent clinical off-label use,</w:t>
            </w:r>
            <w:r w:rsidR="00AA6B07">
              <w:rPr>
                <w:snapToGrid w:val="0"/>
                <w:color w:val="000000"/>
              </w:rPr>
              <w:t xml:space="preserve"> informed consent, HCG, </w:t>
            </w:r>
            <w:r w:rsidR="002407D8">
              <w:rPr>
                <w:snapToGrid w:val="0"/>
                <w:color w:val="000000"/>
              </w:rPr>
              <w:t xml:space="preserve">and other therapies, </w:t>
            </w:r>
            <w:r w:rsidR="009C3BE2">
              <w:rPr>
                <w:snapToGrid w:val="0"/>
                <w:color w:val="000000"/>
              </w:rPr>
              <w:t xml:space="preserve">addiction medicine, aesthetic medicine, </w:t>
            </w:r>
            <w:r w:rsidR="00AA6B07">
              <w:rPr>
                <w:snapToGrid w:val="0"/>
                <w:color w:val="000000"/>
              </w:rPr>
              <w:t>medical spas,</w:t>
            </w:r>
            <w:r w:rsidR="009C3BE2">
              <w:rPr>
                <w:snapToGrid w:val="0"/>
                <w:color w:val="000000"/>
              </w:rPr>
              <w:t xml:space="preserve"> pharmacy law, diagnostic services, </w:t>
            </w:r>
            <w:r w:rsidR="00574512">
              <w:rPr>
                <w:snapToGrid w:val="0"/>
                <w:color w:val="000000"/>
              </w:rPr>
              <w:t>and other areas.</w:t>
            </w:r>
          </w:p>
          <w:p w14:paraId="6D55CF2F" w14:textId="77777777" w:rsidR="009236E7" w:rsidRPr="00841680" w:rsidRDefault="00AA7678" w:rsidP="00153034">
            <w:pPr>
              <w:widowControl w:val="0"/>
              <w:numPr>
                <w:ilvl w:val="0"/>
                <w:numId w:val="14"/>
              </w:numPr>
              <w:tabs>
                <w:tab w:val="left" w:pos="180"/>
              </w:tabs>
              <w:ind w:left="180" w:right="-180" w:hanging="180"/>
              <w:rPr>
                <w:b/>
                <w:snapToGrid w:val="0"/>
                <w:color w:val="000000"/>
              </w:rPr>
            </w:pPr>
            <w:r>
              <w:rPr>
                <w:snapToGrid w:val="0"/>
                <w:color w:val="000000"/>
              </w:rPr>
              <w:t xml:space="preserve">Have represented </w:t>
            </w:r>
            <w:hyperlink r:id="rId9" w:history="1">
              <w:r w:rsidR="00F5785B">
                <w:rPr>
                  <w:rStyle w:val="Hyperlink"/>
                  <w:snapToGrid w:val="0"/>
                </w:rPr>
                <w:t xml:space="preserve">over </w:t>
              </w:r>
              <w:r>
                <w:rPr>
                  <w:rStyle w:val="Hyperlink"/>
                  <w:snapToGrid w:val="0"/>
                </w:rPr>
                <w:t>5</w:t>
              </w:r>
              <w:r w:rsidR="00574512" w:rsidRPr="002C00DA">
                <w:rPr>
                  <w:rStyle w:val="Hyperlink"/>
                  <w:snapToGrid w:val="0"/>
                </w:rPr>
                <w:t>00 clients</w:t>
              </w:r>
            </w:hyperlink>
            <w:r w:rsidR="00574512">
              <w:rPr>
                <w:snapToGrid w:val="0"/>
                <w:color w:val="000000"/>
              </w:rPr>
              <w:t>.</w:t>
            </w:r>
            <w:r w:rsidR="00015A7D">
              <w:rPr>
                <w:snapToGrid w:val="0"/>
                <w:color w:val="000000"/>
              </w:rPr>
              <w:t xml:space="preserve">  Maintain a </w:t>
            </w:r>
            <w:hyperlink r:id="rId10" w:history="1">
              <w:r w:rsidR="00015A7D" w:rsidRPr="005B64F6">
                <w:rPr>
                  <w:rStyle w:val="Hyperlink"/>
                  <w:snapToGrid w:val="0"/>
                </w:rPr>
                <w:t>blog</w:t>
              </w:r>
            </w:hyperlink>
            <w:r w:rsidR="00015A7D">
              <w:rPr>
                <w:snapToGrid w:val="0"/>
                <w:color w:val="000000"/>
              </w:rPr>
              <w:t xml:space="preserve"> on healthcare &amp; FDA law topics.</w:t>
            </w:r>
            <w:r w:rsidR="00AA6B07">
              <w:rPr>
                <w:snapToGrid w:val="0"/>
                <w:color w:val="000000"/>
              </w:rPr>
              <w:t xml:space="preserve"> </w:t>
            </w:r>
            <w:r w:rsidR="00841680">
              <w:rPr>
                <w:snapToGrid w:val="0"/>
                <w:color w:val="000000"/>
              </w:rPr>
              <w:t xml:space="preserve"> Sample projects include:</w:t>
            </w:r>
          </w:p>
          <w:p w14:paraId="0FFA2BB3" w14:textId="77777777" w:rsidR="0000638F" w:rsidRPr="00455081" w:rsidRDefault="00841680" w:rsidP="00153034">
            <w:pPr>
              <w:widowControl w:val="0"/>
              <w:numPr>
                <w:ilvl w:val="1"/>
                <w:numId w:val="14"/>
              </w:numPr>
              <w:tabs>
                <w:tab w:val="left" w:pos="180"/>
              </w:tabs>
              <w:ind w:left="540" w:right="-180" w:hanging="180"/>
              <w:rPr>
                <w:b/>
                <w:snapToGrid w:val="0"/>
                <w:color w:val="000000"/>
              </w:rPr>
            </w:pPr>
            <w:r>
              <w:rPr>
                <w:snapToGrid w:val="0"/>
                <w:color w:val="000000"/>
              </w:rPr>
              <w:t xml:space="preserve">Provided FDA &amp; FTC </w:t>
            </w:r>
            <w:r w:rsidR="0000638F">
              <w:rPr>
                <w:snapToGrid w:val="0"/>
                <w:color w:val="000000"/>
              </w:rPr>
              <w:t xml:space="preserve">claims </w:t>
            </w:r>
            <w:r>
              <w:rPr>
                <w:snapToGrid w:val="0"/>
                <w:color w:val="000000"/>
              </w:rPr>
              <w:t xml:space="preserve">review for </w:t>
            </w:r>
            <w:r w:rsidR="0000638F">
              <w:rPr>
                <w:snapToGrid w:val="0"/>
                <w:color w:val="000000"/>
              </w:rPr>
              <w:t>dietary supplements</w:t>
            </w:r>
            <w:r w:rsidR="00EB26BA">
              <w:rPr>
                <w:snapToGrid w:val="0"/>
                <w:color w:val="000000"/>
              </w:rPr>
              <w:t xml:space="preserve"> such as Omegas, noni juice, </w:t>
            </w:r>
            <w:r w:rsidR="00DD5FBF">
              <w:rPr>
                <w:snapToGrid w:val="0"/>
                <w:color w:val="000000"/>
              </w:rPr>
              <w:t xml:space="preserve">patented probiotic strains, </w:t>
            </w:r>
            <w:r w:rsidR="00EB26BA">
              <w:rPr>
                <w:snapToGrid w:val="0"/>
                <w:color w:val="000000"/>
              </w:rPr>
              <w:t xml:space="preserve">and </w:t>
            </w:r>
            <w:r w:rsidR="00322373">
              <w:rPr>
                <w:snapToGrid w:val="0"/>
                <w:color w:val="000000"/>
              </w:rPr>
              <w:t xml:space="preserve">traditional oriental medicine herbal products, and </w:t>
            </w:r>
            <w:r w:rsidR="00EB26BA">
              <w:rPr>
                <w:snapToGrid w:val="0"/>
                <w:color w:val="000000"/>
              </w:rPr>
              <w:t>others.</w:t>
            </w:r>
            <w:r w:rsidR="00322373" w:rsidRPr="00455081">
              <w:rPr>
                <w:b/>
                <w:snapToGrid w:val="0"/>
                <w:color w:val="000000"/>
              </w:rPr>
              <w:t xml:space="preserve"> </w:t>
            </w:r>
          </w:p>
          <w:p w14:paraId="0B6B1B9E" w14:textId="77777777" w:rsidR="00813967" w:rsidRDefault="00322373" w:rsidP="00153034">
            <w:pPr>
              <w:widowControl w:val="0"/>
              <w:numPr>
                <w:ilvl w:val="1"/>
                <w:numId w:val="14"/>
              </w:numPr>
              <w:tabs>
                <w:tab w:val="left" w:pos="180"/>
              </w:tabs>
              <w:ind w:left="540" w:right="-180" w:hanging="180"/>
              <w:rPr>
                <w:snapToGrid w:val="0"/>
                <w:color w:val="000000"/>
              </w:rPr>
            </w:pPr>
            <w:r>
              <w:rPr>
                <w:snapToGrid w:val="0"/>
                <w:color w:val="000000"/>
              </w:rPr>
              <w:t>Gave fraud and abuse advice</w:t>
            </w:r>
            <w:r w:rsidR="00813967" w:rsidRPr="00813967">
              <w:rPr>
                <w:snapToGrid w:val="0"/>
                <w:color w:val="000000"/>
              </w:rPr>
              <w:t xml:space="preserve"> to </w:t>
            </w:r>
            <w:r>
              <w:rPr>
                <w:snapToGrid w:val="0"/>
                <w:color w:val="000000"/>
              </w:rPr>
              <w:t xml:space="preserve">a </w:t>
            </w:r>
            <w:r w:rsidR="00813967" w:rsidRPr="00813967">
              <w:rPr>
                <w:snapToGrid w:val="0"/>
                <w:color w:val="000000"/>
              </w:rPr>
              <w:t>national dietary supplement company seeking</w:t>
            </w:r>
            <w:r w:rsidR="00822082">
              <w:rPr>
                <w:snapToGrid w:val="0"/>
                <w:color w:val="000000"/>
              </w:rPr>
              <w:t xml:space="preserve"> </w:t>
            </w:r>
            <w:r w:rsidR="00813967" w:rsidRPr="00813967">
              <w:rPr>
                <w:snapToGrid w:val="0"/>
                <w:color w:val="000000"/>
              </w:rPr>
              <w:t xml:space="preserve">joint </w:t>
            </w:r>
          </w:p>
          <w:p w14:paraId="270F289C" w14:textId="77777777" w:rsidR="00813967" w:rsidRDefault="00813967" w:rsidP="00153034">
            <w:pPr>
              <w:widowControl w:val="0"/>
              <w:tabs>
                <w:tab w:val="left" w:pos="180"/>
              </w:tabs>
              <w:ind w:left="540" w:right="-180"/>
              <w:rPr>
                <w:snapToGrid w:val="0"/>
                <w:color w:val="000000"/>
              </w:rPr>
            </w:pPr>
            <w:r w:rsidRPr="00813967">
              <w:rPr>
                <w:snapToGrid w:val="0"/>
                <w:color w:val="000000"/>
              </w:rPr>
              <w:t>venture</w:t>
            </w:r>
            <w:r w:rsidR="00322373">
              <w:rPr>
                <w:snapToGrid w:val="0"/>
                <w:color w:val="000000"/>
              </w:rPr>
              <w:t>s</w:t>
            </w:r>
            <w:r w:rsidRPr="00813967">
              <w:rPr>
                <w:snapToGrid w:val="0"/>
                <w:color w:val="000000"/>
              </w:rPr>
              <w:t xml:space="preserve"> with clinical lab chain</w:t>
            </w:r>
            <w:r w:rsidR="00322373">
              <w:rPr>
                <w:snapToGrid w:val="0"/>
                <w:color w:val="000000"/>
              </w:rPr>
              <w:t xml:space="preserve"> and others</w:t>
            </w:r>
            <w:r w:rsidRPr="00813967">
              <w:rPr>
                <w:snapToGrid w:val="0"/>
                <w:color w:val="000000"/>
              </w:rPr>
              <w:t>.</w:t>
            </w:r>
          </w:p>
          <w:p w14:paraId="0B95A298" w14:textId="77777777" w:rsidR="00822082" w:rsidRPr="00965718" w:rsidRDefault="007305A8" w:rsidP="00153034">
            <w:pPr>
              <w:widowControl w:val="0"/>
              <w:numPr>
                <w:ilvl w:val="1"/>
                <w:numId w:val="14"/>
              </w:numPr>
              <w:tabs>
                <w:tab w:val="left" w:pos="180"/>
              </w:tabs>
              <w:ind w:left="540" w:right="-180" w:hanging="180"/>
              <w:rPr>
                <w:snapToGrid w:val="0"/>
                <w:color w:val="000000"/>
              </w:rPr>
            </w:pPr>
            <w:r>
              <w:rPr>
                <w:snapToGrid w:val="0"/>
                <w:color w:val="000000"/>
              </w:rPr>
              <w:t>Guided company regarding FDA &amp; FTC issues involved in its first OTC drug product.</w:t>
            </w:r>
          </w:p>
          <w:p w14:paraId="068B645C" w14:textId="77777777" w:rsidR="00455081" w:rsidRPr="00063064" w:rsidRDefault="00455081" w:rsidP="00153034">
            <w:pPr>
              <w:widowControl w:val="0"/>
              <w:numPr>
                <w:ilvl w:val="1"/>
                <w:numId w:val="14"/>
              </w:numPr>
              <w:tabs>
                <w:tab w:val="left" w:pos="180"/>
              </w:tabs>
              <w:ind w:left="540" w:right="-180" w:hanging="180"/>
              <w:rPr>
                <w:b/>
                <w:snapToGrid w:val="0"/>
                <w:color w:val="000000"/>
              </w:rPr>
            </w:pPr>
            <w:r>
              <w:rPr>
                <w:snapToGrid w:val="0"/>
                <w:color w:val="000000"/>
              </w:rPr>
              <w:t>Counseled online HCG provider regarding FDA, FTC and state law issues.</w:t>
            </w:r>
          </w:p>
          <w:p w14:paraId="2C95C74F" w14:textId="77777777" w:rsidR="00063064" w:rsidRDefault="00063064" w:rsidP="00153034">
            <w:pPr>
              <w:widowControl w:val="0"/>
              <w:numPr>
                <w:ilvl w:val="1"/>
                <w:numId w:val="14"/>
              </w:numPr>
              <w:tabs>
                <w:tab w:val="left" w:pos="180"/>
              </w:tabs>
              <w:ind w:left="540" w:right="-180" w:hanging="180"/>
              <w:rPr>
                <w:snapToGrid w:val="0"/>
                <w:color w:val="000000"/>
              </w:rPr>
            </w:pPr>
            <w:r w:rsidRPr="00DC4D07">
              <w:rPr>
                <w:snapToGrid w:val="0"/>
                <w:color w:val="000000"/>
              </w:rPr>
              <w:t>Advised dietary supplement distributor regarding off-label</w:t>
            </w:r>
            <w:r w:rsidR="00DC4D07">
              <w:rPr>
                <w:snapToGrid w:val="0"/>
                <w:color w:val="000000"/>
              </w:rPr>
              <w:t xml:space="preserve"> promotion</w:t>
            </w:r>
            <w:r w:rsidR="00BF60DA">
              <w:rPr>
                <w:snapToGrid w:val="0"/>
                <w:color w:val="000000"/>
              </w:rPr>
              <w:t xml:space="preserve"> of Rx drugs</w:t>
            </w:r>
            <w:r w:rsidRPr="00DC4D07">
              <w:rPr>
                <w:snapToGrid w:val="0"/>
                <w:color w:val="000000"/>
              </w:rPr>
              <w:t>.</w:t>
            </w:r>
          </w:p>
          <w:p w14:paraId="090BE9C9" w14:textId="77777777" w:rsidR="00276E32" w:rsidRDefault="00276E32" w:rsidP="00153034">
            <w:pPr>
              <w:widowControl w:val="0"/>
              <w:numPr>
                <w:ilvl w:val="1"/>
                <w:numId w:val="14"/>
              </w:numPr>
              <w:tabs>
                <w:tab w:val="left" w:pos="180"/>
              </w:tabs>
              <w:ind w:left="540" w:right="-180" w:hanging="180"/>
              <w:rPr>
                <w:snapToGrid w:val="0"/>
                <w:color w:val="000000"/>
              </w:rPr>
            </w:pPr>
            <w:r>
              <w:rPr>
                <w:snapToGrid w:val="0"/>
                <w:color w:val="000000"/>
              </w:rPr>
              <w:t xml:space="preserve">Counseled start-up manufacturer of body wrap re </w:t>
            </w:r>
            <w:r w:rsidR="00CE7CD4">
              <w:rPr>
                <w:snapToGrid w:val="0"/>
                <w:color w:val="000000"/>
              </w:rPr>
              <w:t xml:space="preserve">FDA </w:t>
            </w:r>
            <w:r>
              <w:rPr>
                <w:snapToGrid w:val="0"/>
                <w:color w:val="000000"/>
              </w:rPr>
              <w:t xml:space="preserve">medical device and </w:t>
            </w:r>
            <w:r w:rsidR="00CE7CD4">
              <w:rPr>
                <w:snapToGrid w:val="0"/>
                <w:color w:val="000000"/>
              </w:rPr>
              <w:t xml:space="preserve">cosmetics </w:t>
            </w:r>
            <w:r>
              <w:rPr>
                <w:snapToGrid w:val="0"/>
                <w:color w:val="000000"/>
              </w:rPr>
              <w:t>issues.</w:t>
            </w:r>
          </w:p>
          <w:p w14:paraId="29146D75" w14:textId="77777777" w:rsidR="001F2B03" w:rsidRDefault="001F2B03" w:rsidP="00153034">
            <w:pPr>
              <w:widowControl w:val="0"/>
              <w:numPr>
                <w:ilvl w:val="1"/>
                <w:numId w:val="14"/>
              </w:numPr>
              <w:tabs>
                <w:tab w:val="left" w:pos="180"/>
              </w:tabs>
              <w:ind w:left="540" w:right="-180" w:hanging="180"/>
              <w:rPr>
                <w:snapToGrid w:val="0"/>
                <w:color w:val="000000"/>
              </w:rPr>
            </w:pPr>
            <w:r>
              <w:rPr>
                <w:snapToGrid w:val="0"/>
                <w:color w:val="000000"/>
              </w:rPr>
              <w:t xml:space="preserve">Advised manufacturer of placebo pills regarding FDA </w:t>
            </w:r>
            <w:r w:rsidR="002656E4">
              <w:rPr>
                <w:snapToGrid w:val="0"/>
                <w:color w:val="000000"/>
              </w:rPr>
              <w:t xml:space="preserve">rules on claims and </w:t>
            </w:r>
            <w:r>
              <w:rPr>
                <w:snapToGrid w:val="0"/>
                <w:color w:val="000000"/>
              </w:rPr>
              <w:t>substantiation.</w:t>
            </w:r>
          </w:p>
          <w:p w14:paraId="0FB7E624" w14:textId="77777777" w:rsidR="00B66A2E" w:rsidRPr="00DC4D07" w:rsidRDefault="00B66A2E" w:rsidP="00153034">
            <w:pPr>
              <w:widowControl w:val="0"/>
              <w:numPr>
                <w:ilvl w:val="1"/>
                <w:numId w:val="14"/>
              </w:numPr>
              <w:tabs>
                <w:tab w:val="left" w:pos="180"/>
              </w:tabs>
              <w:ind w:left="540" w:right="-180" w:hanging="180"/>
              <w:rPr>
                <w:snapToGrid w:val="0"/>
                <w:color w:val="000000"/>
              </w:rPr>
            </w:pPr>
            <w:r>
              <w:rPr>
                <w:snapToGrid w:val="0"/>
                <w:color w:val="000000"/>
              </w:rPr>
              <w:t xml:space="preserve">Advised distributor of medical devices </w:t>
            </w:r>
            <w:r w:rsidR="00E907B3">
              <w:rPr>
                <w:snapToGrid w:val="0"/>
                <w:color w:val="000000"/>
              </w:rPr>
              <w:t xml:space="preserve">for brain training, </w:t>
            </w:r>
            <w:r>
              <w:rPr>
                <w:snapToGrid w:val="0"/>
                <w:color w:val="000000"/>
              </w:rPr>
              <w:t>regarding limits on potential claims.</w:t>
            </w:r>
          </w:p>
          <w:p w14:paraId="1D04B53E" w14:textId="77777777" w:rsidR="000233A6" w:rsidRPr="005723DA" w:rsidRDefault="000233A6" w:rsidP="00153034">
            <w:pPr>
              <w:widowControl w:val="0"/>
              <w:numPr>
                <w:ilvl w:val="1"/>
                <w:numId w:val="14"/>
              </w:numPr>
              <w:tabs>
                <w:tab w:val="left" w:pos="180"/>
              </w:tabs>
              <w:ind w:left="540" w:right="-180" w:hanging="180"/>
              <w:rPr>
                <w:snapToGrid w:val="0"/>
                <w:color w:val="000000"/>
              </w:rPr>
            </w:pPr>
            <w:r w:rsidRPr="005723DA">
              <w:rPr>
                <w:snapToGrid w:val="0"/>
                <w:color w:val="000000"/>
              </w:rPr>
              <w:t>Provided healthcare regulatory expertise to top-tier</w:t>
            </w:r>
            <w:r w:rsidR="00F55CC9" w:rsidRPr="005723DA">
              <w:rPr>
                <w:snapToGrid w:val="0"/>
                <w:color w:val="000000"/>
              </w:rPr>
              <w:t>,</w:t>
            </w:r>
            <w:r w:rsidR="005723DA" w:rsidRPr="005723DA">
              <w:rPr>
                <w:snapToGrid w:val="0"/>
                <w:color w:val="000000"/>
              </w:rPr>
              <w:t xml:space="preserve"> international law firm on </w:t>
            </w:r>
            <w:r w:rsidRPr="005723DA">
              <w:rPr>
                <w:snapToGrid w:val="0"/>
                <w:color w:val="000000"/>
              </w:rPr>
              <w:t>M&amp;A</w:t>
            </w:r>
            <w:r w:rsidR="005723DA" w:rsidRPr="005723DA">
              <w:rPr>
                <w:snapToGrid w:val="0"/>
                <w:color w:val="000000"/>
              </w:rPr>
              <w:t xml:space="preserve"> </w:t>
            </w:r>
            <w:r w:rsidRPr="005723DA">
              <w:rPr>
                <w:snapToGrid w:val="0"/>
                <w:color w:val="000000"/>
              </w:rPr>
              <w:t xml:space="preserve">due diligence </w:t>
            </w:r>
            <w:r w:rsidR="005723DA">
              <w:rPr>
                <w:snapToGrid w:val="0"/>
                <w:color w:val="000000"/>
              </w:rPr>
              <w:t xml:space="preserve">issues, </w:t>
            </w:r>
            <w:r w:rsidRPr="005723DA">
              <w:rPr>
                <w:snapToGrid w:val="0"/>
                <w:color w:val="000000"/>
              </w:rPr>
              <w:t xml:space="preserve">with respect to </w:t>
            </w:r>
            <w:r w:rsidR="001E337F">
              <w:rPr>
                <w:snapToGrid w:val="0"/>
                <w:color w:val="000000"/>
              </w:rPr>
              <w:t xml:space="preserve">buyer client’s </w:t>
            </w:r>
            <w:r w:rsidRPr="005723DA">
              <w:rPr>
                <w:snapToGrid w:val="0"/>
                <w:color w:val="000000"/>
              </w:rPr>
              <w:t>acquisition of medical spas</w:t>
            </w:r>
            <w:r w:rsidR="00F55CC9" w:rsidRPr="005723DA">
              <w:rPr>
                <w:snapToGrid w:val="0"/>
                <w:color w:val="000000"/>
              </w:rPr>
              <w:t>.</w:t>
            </w:r>
          </w:p>
          <w:p w14:paraId="58A9CDE9" w14:textId="77777777" w:rsidR="00E2500F" w:rsidRPr="00DC4D07" w:rsidRDefault="00E2500F" w:rsidP="00153034">
            <w:pPr>
              <w:widowControl w:val="0"/>
              <w:numPr>
                <w:ilvl w:val="1"/>
                <w:numId w:val="14"/>
              </w:numPr>
              <w:tabs>
                <w:tab w:val="left" w:pos="180"/>
              </w:tabs>
              <w:ind w:left="540" w:right="-180" w:hanging="180"/>
              <w:rPr>
                <w:snapToGrid w:val="0"/>
                <w:color w:val="000000"/>
              </w:rPr>
            </w:pPr>
            <w:r w:rsidRPr="00DC4D07">
              <w:rPr>
                <w:snapToGrid w:val="0"/>
                <w:color w:val="000000"/>
              </w:rPr>
              <w:t xml:space="preserve">Provided healthcare regulatory expertise to top-tier, national law firm regarding </w:t>
            </w:r>
          </w:p>
          <w:p w14:paraId="054D3AF1" w14:textId="77777777" w:rsidR="00E2500F" w:rsidRPr="00DC4D07" w:rsidRDefault="000A37C8" w:rsidP="00153034">
            <w:pPr>
              <w:widowControl w:val="0"/>
              <w:tabs>
                <w:tab w:val="left" w:pos="180"/>
              </w:tabs>
              <w:ind w:left="540" w:right="-180"/>
              <w:rPr>
                <w:snapToGrid w:val="0"/>
                <w:color w:val="000000"/>
              </w:rPr>
            </w:pPr>
            <w:r>
              <w:rPr>
                <w:snapToGrid w:val="0"/>
                <w:color w:val="000000"/>
              </w:rPr>
              <w:t>o</w:t>
            </w:r>
            <w:r w:rsidR="00E2500F" w:rsidRPr="00DC4D07">
              <w:rPr>
                <w:snapToGrid w:val="0"/>
                <w:color w:val="000000"/>
              </w:rPr>
              <w:t>nline, telemedicine matching service</w:t>
            </w:r>
            <w:r>
              <w:rPr>
                <w:snapToGrid w:val="0"/>
                <w:color w:val="000000"/>
              </w:rPr>
              <w:t xml:space="preserve"> between patients and</w:t>
            </w:r>
            <w:r w:rsidR="0035004C">
              <w:rPr>
                <w:snapToGrid w:val="0"/>
                <w:color w:val="000000"/>
              </w:rPr>
              <w:t xml:space="preserve"> specialized care facilities.</w:t>
            </w:r>
            <w:r w:rsidR="00E2500F" w:rsidRPr="00DC4D07">
              <w:rPr>
                <w:snapToGrid w:val="0"/>
                <w:color w:val="000000"/>
              </w:rPr>
              <w:t xml:space="preserve"> </w:t>
            </w:r>
          </w:p>
          <w:p w14:paraId="7EDAD41D" w14:textId="77777777" w:rsidR="00AF3462" w:rsidRPr="00DC4D07" w:rsidRDefault="00AF3462" w:rsidP="00153034">
            <w:pPr>
              <w:widowControl w:val="0"/>
              <w:numPr>
                <w:ilvl w:val="1"/>
                <w:numId w:val="14"/>
              </w:numPr>
              <w:tabs>
                <w:tab w:val="left" w:pos="180"/>
              </w:tabs>
              <w:ind w:left="540" w:right="-180" w:hanging="180"/>
              <w:rPr>
                <w:snapToGrid w:val="0"/>
                <w:color w:val="000000"/>
              </w:rPr>
            </w:pPr>
            <w:r w:rsidRPr="00DC4D07">
              <w:rPr>
                <w:snapToGrid w:val="0"/>
                <w:color w:val="000000"/>
              </w:rPr>
              <w:t>Advised concierge medical practices regarding regulatory issues</w:t>
            </w:r>
            <w:r w:rsidR="0035004C">
              <w:rPr>
                <w:snapToGrid w:val="0"/>
                <w:color w:val="000000"/>
              </w:rPr>
              <w:t xml:space="preserve"> in practice</w:t>
            </w:r>
            <w:r w:rsidRPr="00DC4D07">
              <w:rPr>
                <w:snapToGrid w:val="0"/>
                <w:color w:val="000000"/>
              </w:rPr>
              <w:t>.</w:t>
            </w:r>
          </w:p>
          <w:p w14:paraId="2C084EF4" w14:textId="77777777" w:rsidR="0000638F" w:rsidRPr="00DC4D07" w:rsidRDefault="00AF3462" w:rsidP="00153034">
            <w:pPr>
              <w:widowControl w:val="0"/>
              <w:numPr>
                <w:ilvl w:val="1"/>
                <w:numId w:val="14"/>
              </w:numPr>
              <w:tabs>
                <w:tab w:val="left" w:pos="180"/>
              </w:tabs>
              <w:ind w:left="540" w:right="-180" w:hanging="180"/>
              <w:rPr>
                <w:snapToGrid w:val="0"/>
                <w:color w:val="000000"/>
              </w:rPr>
            </w:pPr>
            <w:r w:rsidRPr="00DC4D07">
              <w:rPr>
                <w:snapToGrid w:val="0"/>
                <w:color w:val="000000"/>
              </w:rPr>
              <w:t>C</w:t>
            </w:r>
            <w:r w:rsidR="000233A6" w:rsidRPr="00DC4D07">
              <w:rPr>
                <w:snapToGrid w:val="0"/>
                <w:color w:val="000000"/>
              </w:rPr>
              <w:t xml:space="preserve">ounseled physician </w:t>
            </w:r>
            <w:r w:rsidR="00F55CC9" w:rsidRPr="00DC4D07">
              <w:rPr>
                <w:snapToGrid w:val="0"/>
                <w:color w:val="000000"/>
              </w:rPr>
              <w:t xml:space="preserve">plaintiff in </w:t>
            </w:r>
            <w:r w:rsidR="000233A6" w:rsidRPr="00DC4D07">
              <w:rPr>
                <w:snapToGrid w:val="0"/>
                <w:color w:val="000000"/>
              </w:rPr>
              <w:t>medical partnership dispute</w:t>
            </w:r>
            <w:r w:rsidR="00F55CC9" w:rsidRPr="00DC4D07">
              <w:rPr>
                <w:snapToGrid w:val="0"/>
                <w:color w:val="000000"/>
              </w:rPr>
              <w:t xml:space="preserve"> against medical group.</w:t>
            </w:r>
          </w:p>
          <w:p w14:paraId="55C9A834" w14:textId="77777777" w:rsidR="00E54EDF" w:rsidRPr="00DC4D07" w:rsidRDefault="00E54EDF" w:rsidP="00153034">
            <w:pPr>
              <w:widowControl w:val="0"/>
              <w:numPr>
                <w:ilvl w:val="1"/>
                <w:numId w:val="14"/>
              </w:numPr>
              <w:tabs>
                <w:tab w:val="left" w:pos="180"/>
              </w:tabs>
              <w:ind w:left="540" w:right="-180" w:hanging="180"/>
              <w:rPr>
                <w:snapToGrid w:val="0"/>
                <w:color w:val="000000"/>
              </w:rPr>
            </w:pPr>
            <w:r w:rsidRPr="00DC4D07">
              <w:rPr>
                <w:snapToGrid w:val="0"/>
                <w:color w:val="000000"/>
              </w:rPr>
              <w:t>Drafted management and marketing agreements for national MSOs.</w:t>
            </w:r>
          </w:p>
          <w:p w14:paraId="3446AA42" w14:textId="77777777" w:rsidR="00BC4F7E" w:rsidRPr="00DC4D07" w:rsidRDefault="004B245F" w:rsidP="00153034">
            <w:pPr>
              <w:widowControl w:val="0"/>
              <w:numPr>
                <w:ilvl w:val="1"/>
                <w:numId w:val="14"/>
              </w:numPr>
              <w:tabs>
                <w:tab w:val="left" w:pos="180"/>
              </w:tabs>
              <w:ind w:left="540" w:right="-180" w:hanging="180"/>
              <w:rPr>
                <w:snapToGrid w:val="0"/>
                <w:color w:val="000000"/>
              </w:rPr>
            </w:pPr>
            <w:r w:rsidRPr="00DC4D07">
              <w:rPr>
                <w:snapToGrid w:val="0"/>
                <w:color w:val="000000"/>
              </w:rPr>
              <w:t>Advised independent film pr</w:t>
            </w:r>
            <w:r w:rsidR="00393CA4">
              <w:rPr>
                <w:snapToGrid w:val="0"/>
                <w:color w:val="000000"/>
              </w:rPr>
              <w:t xml:space="preserve">oject on intellectual property </w:t>
            </w:r>
            <w:r w:rsidRPr="00DC4D07">
              <w:rPr>
                <w:snapToGrid w:val="0"/>
                <w:color w:val="000000"/>
              </w:rPr>
              <w:t xml:space="preserve">issues </w:t>
            </w:r>
            <w:r w:rsidR="00153034" w:rsidRPr="00DC4D07">
              <w:rPr>
                <w:snapToGrid w:val="0"/>
                <w:color w:val="000000"/>
              </w:rPr>
              <w:t>relating</w:t>
            </w:r>
            <w:r w:rsidRPr="00DC4D07">
              <w:rPr>
                <w:snapToGrid w:val="0"/>
                <w:color w:val="000000"/>
              </w:rPr>
              <w:t xml:space="preserve"> to clinical research partners</w:t>
            </w:r>
            <w:r w:rsidR="00393CA4">
              <w:rPr>
                <w:snapToGrid w:val="0"/>
                <w:color w:val="000000"/>
              </w:rPr>
              <w:t xml:space="preserve"> for documentary on healthcare issues</w:t>
            </w:r>
            <w:r w:rsidR="009E108E" w:rsidRPr="00DC4D07">
              <w:rPr>
                <w:snapToGrid w:val="0"/>
                <w:color w:val="000000"/>
              </w:rPr>
              <w:t>.</w:t>
            </w:r>
          </w:p>
          <w:p w14:paraId="15FE77E0" w14:textId="77777777" w:rsidR="004B245F" w:rsidRPr="00DC4D07" w:rsidRDefault="00E276E9" w:rsidP="004B245F">
            <w:pPr>
              <w:widowControl w:val="0"/>
              <w:numPr>
                <w:ilvl w:val="1"/>
                <w:numId w:val="14"/>
              </w:numPr>
              <w:tabs>
                <w:tab w:val="left" w:pos="180"/>
              </w:tabs>
              <w:ind w:left="540" w:right="-180" w:hanging="180"/>
              <w:jc w:val="both"/>
              <w:rPr>
                <w:snapToGrid w:val="0"/>
                <w:color w:val="000000"/>
              </w:rPr>
            </w:pPr>
            <w:r w:rsidRPr="00DC4D07">
              <w:rPr>
                <w:snapToGrid w:val="0"/>
                <w:color w:val="000000"/>
              </w:rPr>
              <w:t>Reviewed corporate practice of medicine and anti-kickback issues for telemedicine startups.</w:t>
            </w:r>
          </w:p>
          <w:p w14:paraId="5E49944E" w14:textId="77777777" w:rsidR="00E276E9" w:rsidRPr="00DC4D07" w:rsidRDefault="00B61CC5" w:rsidP="004B245F">
            <w:pPr>
              <w:widowControl w:val="0"/>
              <w:numPr>
                <w:ilvl w:val="1"/>
                <w:numId w:val="14"/>
              </w:numPr>
              <w:tabs>
                <w:tab w:val="left" w:pos="180"/>
              </w:tabs>
              <w:ind w:left="540" w:right="-180" w:hanging="180"/>
              <w:jc w:val="both"/>
              <w:rPr>
                <w:snapToGrid w:val="0"/>
                <w:color w:val="000000"/>
              </w:rPr>
            </w:pPr>
            <w:r w:rsidRPr="00DC4D07">
              <w:rPr>
                <w:snapToGrid w:val="0"/>
                <w:color w:val="000000"/>
              </w:rPr>
              <w:t>Counseled chiropractor regarding fee-splitting issues in collaboration with MD.</w:t>
            </w:r>
          </w:p>
          <w:p w14:paraId="47CB5C90" w14:textId="77777777" w:rsidR="0003370F" w:rsidRPr="00DC4D07" w:rsidRDefault="0003370F" w:rsidP="004B245F">
            <w:pPr>
              <w:widowControl w:val="0"/>
              <w:numPr>
                <w:ilvl w:val="1"/>
                <w:numId w:val="14"/>
              </w:numPr>
              <w:tabs>
                <w:tab w:val="left" w:pos="180"/>
              </w:tabs>
              <w:ind w:left="540" w:right="-180" w:hanging="180"/>
              <w:jc w:val="both"/>
              <w:rPr>
                <w:snapToGrid w:val="0"/>
                <w:color w:val="000000"/>
              </w:rPr>
            </w:pPr>
            <w:r w:rsidRPr="00DC4D07">
              <w:rPr>
                <w:snapToGrid w:val="0"/>
                <w:color w:val="000000"/>
              </w:rPr>
              <w:t>Analyzed regulatory issues for a pet veterinary telemedicine startup.</w:t>
            </w:r>
          </w:p>
          <w:p w14:paraId="5FAACD30" w14:textId="77777777" w:rsidR="00B05436" w:rsidRPr="00DC4D07" w:rsidRDefault="00B05436" w:rsidP="004B245F">
            <w:pPr>
              <w:widowControl w:val="0"/>
              <w:numPr>
                <w:ilvl w:val="1"/>
                <w:numId w:val="14"/>
              </w:numPr>
              <w:tabs>
                <w:tab w:val="left" w:pos="180"/>
              </w:tabs>
              <w:ind w:left="540" w:right="-180" w:hanging="180"/>
              <w:jc w:val="both"/>
              <w:rPr>
                <w:snapToGrid w:val="0"/>
                <w:color w:val="000000"/>
              </w:rPr>
            </w:pPr>
            <w:r w:rsidRPr="00DC4D07">
              <w:rPr>
                <w:snapToGrid w:val="0"/>
                <w:color w:val="000000"/>
              </w:rPr>
              <w:t>Reviewed scope of practice issues for a licensed mental health counseling practicing neurofeedback.</w:t>
            </w:r>
          </w:p>
          <w:p w14:paraId="368E9237" w14:textId="77777777" w:rsidR="00A057A2" w:rsidRPr="00DC4D07" w:rsidRDefault="00A057A2" w:rsidP="004B245F">
            <w:pPr>
              <w:widowControl w:val="0"/>
              <w:numPr>
                <w:ilvl w:val="1"/>
                <w:numId w:val="14"/>
              </w:numPr>
              <w:tabs>
                <w:tab w:val="left" w:pos="180"/>
              </w:tabs>
              <w:ind w:left="540" w:right="-180" w:hanging="180"/>
              <w:jc w:val="both"/>
              <w:rPr>
                <w:snapToGrid w:val="0"/>
                <w:color w:val="000000"/>
              </w:rPr>
            </w:pPr>
            <w:r w:rsidRPr="00DC4D07">
              <w:rPr>
                <w:snapToGrid w:val="0"/>
                <w:color w:val="000000"/>
              </w:rPr>
              <w:t>Provided strategic advice for telemedicine operation involving medical cannabis recommendations.</w:t>
            </w:r>
          </w:p>
          <w:p w14:paraId="168C116A" w14:textId="77777777" w:rsidR="00A057A2" w:rsidRPr="00DC4D07" w:rsidRDefault="00A057A2" w:rsidP="00A057A2">
            <w:pPr>
              <w:widowControl w:val="0"/>
              <w:numPr>
                <w:ilvl w:val="1"/>
                <w:numId w:val="14"/>
              </w:numPr>
              <w:tabs>
                <w:tab w:val="left" w:pos="180"/>
              </w:tabs>
              <w:ind w:left="540" w:right="-180" w:hanging="180"/>
              <w:jc w:val="both"/>
              <w:rPr>
                <w:snapToGrid w:val="0"/>
                <w:color w:val="000000"/>
              </w:rPr>
            </w:pPr>
            <w:r w:rsidRPr="00DC4D07">
              <w:rPr>
                <w:snapToGrid w:val="0"/>
                <w:color w:val="000000"/>
              </w:rPr>
              <w:t>Reviewed and drafted physician employment contract.</w:t>
            </w:r>
          </w:p>
          <w:p w14:paraId="1684C349" w14:textId="77777777" w:rsidR="0026077F" w:rsidRPr="00DC4D07" w:rsidRDefault="0026077F" w:rsidP="00A057A2">
            <w:pPr>
              <w:widowControl w:val="0"/>
              <w:numPr>
                <w:ilvl w:val="1"/>
                <w:numId w:val="14"/>
              </w:numPr>
              <w:tabs>
                <w:tab w:val="left" w:pos="180"/>
              </w:tabs>
              <w:ind w:left="540" w:right="-180" w:hanging="180"/>
              <w:jc w:val="both"/>
              <w:rPr>
                <w:snapToGrid w:val="0"/>
                <w:color w:val="000000"/>
              </w:rPr>
            </w:pPr>
            <w:r w:rsidRPr="00DC4D07">
              <w:rPr>
                <w:snapToGrid w:val="0"/>
                <w:color w:val="000000"/>
              </w:rPr>
              <w:lastRenderedPageBreak/>
              <w:t>Provided regulatory review to “hydration therapy” startup.</w:t>
            </w:r>
          </w:p>
          <w:p w14:paraId="7E448EB3" w14:textId="77777777" w:rsidR="0026077F" w:rsidRPr="00DC4D07" w:rsidRDefault="0026077F" w:rsidP="00A057A2">
            <w:pPr>
              <w:widowControl w:val="0"/>
              <w:numPr>
                <w:ilvl w:val="1"/>
                <w:numId w:val="14"/>
              </w:numPr>
              <w:tabs>
                <w:tab w:val="left" w:pos="180"/>
              </w:tabs>
              <w:ind w:left="540" w:right="-180" w:hanging="180"/>
              <w:jc w:val="both"/>
              <w:rPr>
                <w:snapToGrid w:val="0"/>
                <w:color w:val="000000"/>
              </w:rPr>
            </w:pPr>
            <w:r w:rsidRPr="00DC4D07">
              <w:rPr>
                <w:snapToGrid w:val="0"/>
                <w:color w:val="000000"/>
              </w:rPr>
              <w:t>Drafted HIPAA compliance plan for medical practice.</w:t>
            </w:r>
          </w:p>
          <w:p w14:paraId="2723584C" w14:textId="77777777" w:rsidR="00A057A2" w:rsidRPr="00B052B1" w:rsidRDefault="00965718" w:rsidP="00965718">
            <w:pPr>
              <w:widowControl w:val="0"/>
              <w:numPr>
                <w:ilvl w:val="1"/>
                <w:numId w:val="14"/>
              </w:numPr>
              <w:tabs>
                <w:tab w:val="left" w:pos="180"/>
              </w:tabs>
              <w:ind w:left="540" w:right="-180" w:hanging="180"/>
              <w:jc w:val="both"/>
              <w:rPr>
                <w:b/>
                <w:snapToGrid w:val="0"/>
                <w:color w:val="000000"/>
              </w:rPr>
            </w:pPr>
            <w:r w:rsidRPr="00DC4D07">
              <w:rPr>
                <w:snapToGrid w:val="0"/>
                <w:color w:val="000000"/>
              </w:rPr>
              <w:t>Advised integrative care clinics regarding contracts and compliance obligations.</w:t>
            </w:r>
          </w:p>
          <w:p w14:paraId="11FF2B69" w14:textId="77777777" w:rsidR="00B052B1" w:rsidRPr="00BC4F7E" w:rsidRDefault="00B052B1" w:rsidP="00965718">
            <w:pPr>
              <w:widowControl w:val="0"/>
              <w:numPr>
                <w:ilvl w:val="1"/>
                <w:numId w:val="14"/>
              </w:numPr>
              <w:tabs>
                <w:tab w:val="left" w:pos="180"/>
              </w:tabs>
              <w:ind w:left="540" w:right="-180" w:hanging="180"/>
              <w:jc w:val="both"/>
              <w:rPr>
                <w:b/>
                <w:snapToGrid w:val="0"/>
                <w:color w:val="000000"/>
              </w:rPr>
            </w:pPr>
            <w:r>
              <w:rPr>
                <w:snapToGrid w:val="0"/>
                <w:color w:val="000000"/>
              </w:rPr>
              <w:t xml:space="preserve">Advised NP, DO, </w:t>
            </w:r>
            <w:r w:rsidR="00863D60">
              <w:rPr>
                <w:snapToGrid w:val="0"/>
                <w:color w:val="000000"/>
              </w:rPr>
              <w:t xml:space="preserve">PhD, </w:t>
            </w:r>
            <w:r>
              <w:rPr>
                <w:snapToGrid w:val="0"/>
                <w:color w:val="000000"/>
              </w:rPr>
              <w:t>and other healthcare licensees regarding various practice issues.</w:t>
            </w:r>
          </w:p>
        </w:tc>
        <w:tc>
          <w:tcPr>
            <w:tcW w:w="1350" w:type="dxa"/>
          </w:tcPr>
          <w:p w14:paraId="05311FC8" w14:textId="26519463" w:rsidR="002D3861" w:rsidRDefault="0051305E" w:rsidP="0092727E">
            <w:pPr>
              <w:widowControl w:val="0"/>
              <w:tabs>
                <w:tab w:val="left" w:pos="1440"/>
              </w:tabs>
              <w:ind w:left="-108" w:right="-180"/>
              <w:rPr>
                <w:snapToGrid w:val="0"/>
                <w:color w:val="000000"/>
              </w:rPr>
            </w:pPr>
            <w:r>
              <w:rPr>
                <w:snapToGrid w:val="0"/>
                <w:color w:val="000000"/>
              </w:rPr>
              <w:lastRenderedPageBreak/>
              <w:t>1999-</w:t>
            </w:r>
            <w:r w:rsidR="00CA290D">
              <w:rPr>
                <w:snapToGrid w:val="0"/>
                <w:color w:val="000000"/>
              </w:rPr>
              <w:t>present</w:t>
            </w:r>
          </w:p>
          <w:p w14:paraId="489CFDD1" w14:textId="665212C7" w:rsidR="0051305E" w:rsidRPr="002D3861" w:rsidRDefault="0051305E" w:rsidP="00076D03">
            <w:pPr>
              <w:widowControl w:val="0"/>
              <w:tabs>
                <w:tab w:val="left" w:pos="1440"/>
              </w:tabs>
              <w:ind w:left="72" w:right="-180" w:hanging="180"/>
              <w:rPr>
                <w:snapToGrid w:val="0"/>
                <w:color w:val="000000"/>
              </w:rPr>
            </w:pPr>
          </w:p>
        </w:tc>
      </w:tr>
      <w:tr w:rsidR="0051305E" w14:paraId="6A76A90D" w14:textId="77777777" w:rsidTr="00076D03">
        <w:tc>
          <w:tcPr>
            <w:tcW w:w="9738" w:type="dxa"/>
          </w:tcPr>
          <w:p w14:paraId="37DF7B24" w14:textId="77777777" w:rsidR="00E41D17" w:rsidRPr="004B245F" w:rsidRDefault="00E41D17" w:rsidP="0087566B">
            <w:pPr>
              <w:widowControl w:val="0"/>
              <w:tabs>
                <w:tab w:val="left" w:pos="1440"/>
              </w:tabs>
              <w:ind w:right="-180"/>
              <w:jc w:val="both"/>
              <w:rPr>
                <w:bCs/>
                <w:snapToGrid w:val="0"/>
              </w:rPr>
            </w:pPr>
          </w:p>
          <w:p w14:paraId="1383DF02" w14:textId="77777777" w:rsidR="0051305E" w:rsidRDefault="00270333" w:rsidP="0087566B">
            <w:pPr>
              <w:widowControl w:val="0"/>
              <w:tabs>
                <w:tab w:val="left" w:pos="1440"/>
              </w:tabs>
              <w:ind w:right="-180"/>
              <w:jc w:val="both"/>
              <w:rPr>
                <w:b/>
                <w:bCs/>
                <w:snapToGrid w:val="0"/>
              </w:rPr>
            </w:pPr>
            <w:r w:rsidRPr="00B9421A">
              <w:rPr>
                <w:b/>
                <w:bCs/>
                <w:snapToGrid w:val="0"/>
              </w:rPr>
              <w:t>Burkhalter, Michaels, Kessler &amp; George</w:t>
            </w:r>
          </w:p>
          <w:p w14:paraId="450F1BC7" w14:textId="77777777" w:rsidR="00270333" w:rsidRDefault="00270333" w:rsidP="0087566B">
            <w:pPr>
              <w:widowControl w:val="0"/>
              <w:tabs>
                <w:tab w:val="left" w:pos="1440"/>
              </w:tabs>
              <w:ind w:right="-180"/>
              <w:jc w:val="both"/>
              <w:rPr>
                <w:i/>
                <w:iCs/>
                <w:snapToGrid w:val="0"/>
              </w:rPr>
            </w:pPr>
            <w:r w:rsidRPr="00B9421A">
              <w:rPr>
                <w:i/>
                <w:iCs/>
                <w:snapToGrid w:val="0"/>
              </w:rPr>
              <w:t>Attorney</w:t>
            </w:r>
          </w:p>
          <w:p w14:paraId="6FA98924" w14:textId="77777777" w:rsidR="002F5860" w:rsidRDefault="002F5860" w:rsidP="004C02DA">
            <w:pPr>
              <w:widowControl w:val="0"/>
              <w:numPr>
                <w:ilvl w:val="0"/>
                <w:numId w:val="13"/>
              </w:numPr>
              <w:tabs>
                <w:tab w:val="left" w:pos="180"/>
              </w:tabs>
              <w:ind w:left="360" w:right="-180"/>
              <w:jc w:val="both"/>
              <w:rPr>
                <w:snapToGrid w:val="0"/>
                <w:color w:val="000000"/>
              </w:rPr>
            </w:pPr>
            <w:r>
              <w:rPr>
                <w:snapToGrid w:val="0"/>
                <w:color w:val="000000"/>
              </w:rPr>
              <w:t>Represented various companies in general corporate practice.</w:t>
            </w:r>
          </w:p>
          <w:p w14:paraId="55FF20D7" w14:textId="77777777" w:rsidR="0015614F" w:rsidRPr="002F5860" w:rsidRDefault="0015614F" w:rsidP="002F5860">
            <w:pPr>
              <w:widowControl w:val="0"/>
              <w:tabs>
                <w:tab w:val="left" w:pos="630"/>
              </w:tabs>
              <w:ind w:right="-180"/>
              <w:jc w:val="both"/>
              <w:rPr>
                <w:b/>
                <w:snapToGrid w:val="0"/>
                <w:color w:val="000000"/>
              </w:rPr>
            </w:pPr>
          </w:p>
        </w:tc>
        <w:tc>
          <w:tcPr>
            <w:tcW w:w="1350" w:type="dxa"/>
          </w:tcPr>
          <w:p w14:paraId="379BAE33" w14:textId="77777777" w:rsidR="0051305E" w:rsidRPr="00270333" w:rsidRDefault="00270333" w:rsidP="0092727E">
            <w:pPr>
              <w:widowControl w:val="0"/>
              <w:tabs>
                <w:tab w:val="left" w:pos="1440"/>
              </w:tabs>
              <w:ind w:left="-108" w:right="-180"/>
              <w:rPr>
                <w:smallCaps/>
                <w:snapToGrid w:val="0"/>
                <w:color w:val="000000"/>
              </w:rPr>
            </w:pPr>
            <w:r w:rsidRPr="00270333">
              <w:rPr>
                <w:smallCaps/>
                <w:snapToGrid w:val="0"/>
                <w:color w:val="000000"/>
              </w:rPr>
              <w:t>1</w:t>
            </w:r>
            <w:r>
              <w:rPr>
                <w:smallCaps/>
                <w:snapToGrid w:val="0"/>
                <w:color w:val="000000"/>
              </w:rPr>
              <w:t>999</w:t>
            </w:r>
          </w:p>
        </w:tc>
      </w:tr>
      <w:tr w:rsidR="0051305E" w14:paraId="75D617FD" w14:textId="77777777" w:rsidTr="00076D03">
        <w:tc>
          <w:tcPr>
            <w:tcW w:w="9738" w:type="dxa"/>
          </w:tcPr>
          <w:p w14:paraId="65403F59" w14:textId="77777777" w:rsidR="00270333" w:rsidRPr="007266E5" w:rsidRDefault="00270333" w:rsidP="00270333">
            <w:pPr>
              <w:widowControl w:val="0"/>
              <w:tabs>
                <w:tab w:val="left" w:pos="1440"/>
              </w:tabs>
              <w:ind w:right="-180"/>
              <w:jc w:val="both"/>
              <w:rPr>
                <w:snapToGrid w:val="0"/>
                <w:color w:val="000000"/>
              </w:rPr>
            </w:pPr>
            <w:r w:rsidRPr="007266E5">
              <w:rPr>
                <w:b/>
                <w:snapToGrid w:val="0"/>
                <w:color w:val="000000"/>
              </w:rPr>
              <w:t>Shereff, Friedman, Hoffman &amp; Goodman</w:t>
            </w:r>
            <w:r w:rsidRPr="007266E5">
              <w:rPr>
                <w:snapToGrid w:val="0"/>
                <w:color w:val="000000"/>
              </w:rPr>
              <w:t xml:space="preserve"> </w:t>
            </w:r>
          </w:p>
          <w:p w14:paraId="6CCB1B30" w14:textId="77777777" w:rsidR="0051305E" w:rsidRDefault="00270333" w:rsidP="0092727E">
            <w:pPr>
              <w:widowControl w:val="0"/>
              <w:tabs>
                <w:tab w:val="left" w:pos="1440"/>
              </w:tabs>
              <w:ind w:right="-108"/>
              <w:jc w:val="both"/>
              <w:rPr>
                <w:i/>
                <w:iCs/>
                <w:snapToGrid w:val="0"/>
              </w:rPr>
            </w:pPr>
            <w:r w:rsidRPr="00B9421A">
              <w:rPr>
                <w:i/>
                <w:iCs/>
                <w:snapToGrid w:val="0"/>
              </w:rPr>
              <w:t>Attorney</w:t>
            </w:r>
          </w:p>
          <w:p w14:paraId="46DEE2D1" w14:textId="77777777" w:rsidR="002F5860" w:rsidRDefault="002F5860" w:rsidP="004C02DA">
            <w:pPr>
              <w:widowControl w:val="0"/>
              <w:numPr>
                <w:ilvl w:val="0"/>
                <w:numId w:val="13"/>
              </w:numPr>
              <w:tabs>
                <w:tab w:val="left" w:pos="180"/>
              </w:tabs>
              <w:ind w:right="-180" w:hanging="720"/>
              <w:jc w:val="both"/>
              <w:rPr>
                <w:snapToGrid w:val="0"/>
                <w:color w:val="000000"/>
              </w:rPr>
            </w:pPr>
            <w:r>
              <w:rPr>
                <w:snapToGrid w:val="0"/>
                <w:color w:val="000000"/>
              </w:rPr>
              <w:t>Drafted briefs and memos in litigation practice.</w:t>
            </w:r>
          </w:p>
          <w:p w14:paraId="6FB058CB" w14:textId="77777777" w:rsidR="0015614F" w:rsidRPr="002F5860" w:rsidRDefault="0015614F" w:rsidP="002F5860">
            <w:pPr>
              <w:widowControl w:val="0"/>
              <w:tabs>
                <w:tab w:val="left" w:pos="630"/>
              </w:tabs>
              <w:ind w:right="-180"/>
              <w:jc w:val="both"/>
              <w:rPr>
                <w:b/>
                <w:snapToGrid w:val="0"/>
                <w:color w:val="000000"/>
              </w:rPr>
            </w:pPr>
          </w:p>
        </w:tc>
        <w:tc>
          <w:tcPr>
            <w:tcW w:w="1350" w:type="dxa"/>
          </w:tcPr>
          <w:p w14:paraId="5B4B6106" w14:textId="77777777" w:rsidR="0051305E" w:rsidRPr="00270333" w:rsidRDefault="00270333" w:rsidP="0092727E">
            <w:pPr>
              <w:widowControl w:val="0"/>
              <w:tabs>
                <w:tab w:val="left" w:pos="1440"/>
              </w:tabs>
              <w:ind w:left="-108" w:right="-180"/>
              <w:rPr>
                <w:smallCaps/>
                <w:snapToGrid w:val="0"/>
                <w:color w:val="000000"/>
              </w:rPr>
            </w:pPr>
            <w:r>
              <w:rPr>
                <w:smallCaps/>
                <w:snapToGrid w:val="0"/>
                <w:color w:val="000000"/>
              </w:rPr>
              <w:t>1993</w:t>
            </w:r>
          </w:p>
        </w:tc>
      </w:tr>
      <w:tr w:rsidR="0051305E" w14:paraId="7BEA2BF1" w14:textId="77777777" w:rsidTr="00076D03">
        <w:tc>
          <w:tcPr>
            <w:tcW w:w="9738" w:type="dxa"/>
          </w:tcPr>
          <w:p w14:paraId="31634BEF" w14:textId="77777777" w:rsidR="00270333" w:rsidRPr="007266E5" w:rsidRDefault="00270333" w:rsidP="00270333">
            <w:pPr>
              <w:widowControl w:val="0"/>
              <w:tabs>
                <w:tab w:val="left" w:pos="1440"/>
              </w:tabs>
              <w:ind w:right="-180"/>
              <w:jc w:val="both"/>
              <w:rPr>
                <w:bCs/>
                <w:snapToGrid w:val="0"/>
                <w:color w:val="000000"/>
              </w:rPr>
            </w:pPr>
            <w:r w:rsidRPr="007266E5">
              <w:rPr>
                <w:b/>
                <w:snapToGrid w:val="0"/>
                <w:color w:val="000000"/>
              </w:rPr>
              <w:t>Davis Polk &amp; Wardwel</w:t>
            </w:r>
            <w:r w:rsidRPr="00B9421A">
              <w:rPr>
                <w:b/>
                <w:snapToGrid w:val="0"/>
                <w:color w:val="000000"/>
              </w:rPr>
              <w:t>l</w:t>
            </w:r>
            <w:r w:rsidRPr="007266E5">
              <w:rPr>
                <w:snapToGrid w:val="0"/>
                <w:color w:val="000000"/>
              </w:rPr>
              <w:t xml:space="preserve"> </w:t>
            </w:r>
          </w:p>
          <w:p w14:paraId="4964CF97" w14:textId="77777777" w:rsidR="0051305E" w:rsidRDefault="00270333" w:rsidP="0087566B">
            <w:pPr>
              <w:widowControl w:val="0"/>
              <w:tabs>
                <w:tab w:val="left" w:pos="1440"/>
              </w:tabs>
              <w:ind w:right="-180"/>
              <w:jc w:val="both"/>
              <w:rPr>
                <w:i/>
                <w:snapToGrid w:val="0"/>
                <w:color w:val="000000"/>
              </w:rPr>
            </w:pPr>
            <w:r w:rsidRPr="007266E5">
              <w:rPr>
                <w:i/>
                <w:snapToGrid w:val="0"/>
                <w:color w:val="000000"/>
              </w:rPr>
              <w:t>Associate</w:t>
            </w:r>
          </w:p>
          <w:p w14:paraId="3B7C9D70" w14:textId="77777777" w:rsidR="00E8002B" w:rsidRDefault="00E8002B" w:rsidP="004C02DA">
            <w:pPr>
              <w:widowControl w:val="0"/>
              <w:numPr>
                <w:ilvl w:val="0"/>
                <w:numId w:val="13"/>
              </w:numPr>
              <w:tabs>
                <w:tab w:val="left" w:pos="180"/>
              </w:tabs>
              <w:ind w:right="-180" w:hanging="720"/>
              <w:jc w:val="both"/>
              <w:rPr>
                <w:bCs/>
                <w:snapToGrid w:val="0"/>
              </w:rPr>
            </w:pPr>
            <w:r>
              <w:rPr>
                <w:bCs/>
                <w:snapToGrid w:val="0"/>
              </w:rPr>
              <w:t xml:space="preserve">Represented issuers, underwriters, banks, and various entities in three-year rotation through </w:t>
            </w:r>
            <w:r w:rsidR="00062A83">
              <w:rPr>
                <w:bCs/>
                <w:snapToGrid w:val="0"/>
              </w:rPr>
              <w:t xml:space="preserve">the </w:t>
            </w:r>
          </w:p>
          <w:p w14:paraId="36B09367" w14:textId="77777777" w:rsidR="00E8002B" w:rsidRDefault="009F6A73" w:rsidP="00E8002B">
            <w:pPr>
              <w:widowControl w:val="0"/>
              <w:tabs>
                <w:tab w:val="left" w:pos="720"/>
              </w:tabs>
              <w:ind w:right="-180"/>
              <w:jc w:val="both"/>
              <w:rPr>
                <w:bCs/>
                <w:snapToGrid w:val="0"/>
              </w:rPr>
            </w:pPr>
            <w:r>
              <w:rPr>
                <w:bCs/>
                <w:snapToGrid w:val="0"/>
              </w:rPr>
              <w:t xml:space="preserve">Firm’s </w:t>
            </w:r>
            <w:r w:rsidR="00E8002B">
              <w:rPr>
                <w:bCs/>
                <w:snapToGrid w:val="0"/>
              </w:rPr>
              <w:t>banking, securities, and M&amp;A departments.</w:t>
            </w:r>
          </w:p>
          <w:p w14:paraId="2F13955C" w14:textId="77777777" w:rsidR="0015614F" w:rsidRPr="00E8002B" w:rsidRDefault="0015614F" w:rsidP="00E8002B">
            <w:pPr>
              <w:widowControl w:val="0"/>
              <w:tabs>
                <w:tab w:val="left" w:pos="720"/>
              </w:tabs>
              <w:ind w:right="-180"/>
              <w:jc w:val="both"/>
              <w:rPr>
                <w:b/>
                <w:bCs/>
                <w:snapToGrid w:val="0"/>
              </w:rPr>
            </w:pPr>
          </w:p>
        </w:tc>
        <w:tc>
          <w:tcPr>
            <w:tcW w:w="1350" w:type="dxa"/>
          </w:tcPr>
          <w:p w14:paraId="1D55B414" w14:textId="77777777" w:rsidR="0051305E" w:rsidRPr="00270333" w:rsidRDefault="00270333" w:rsidP="0092727E">
            <w:pPr>
              <w:widowControl w:val="0"/>
              <w:tabs>
                <w:tab w:val="left" w:pos="1440"/>
              </w:tabs>
              <w:ind w:left="-108" w:right="-180"/>
              <w:rPr>
                <w:smallCaps/>
                <w:snapToGrid w:val="0"/>
                <w:color w:val="000000"/>
              </w:rPr>
            </w:pPr>
            <w:r>
              <w:rPr>
                <w:smallCaps/>
                <w:snapToGrid w:val="0"/>
                <w:color w:val="000000"/>
              </w:rPr>
              <w:t>1990-1992</w:t>
            </w:r>
          </w:p>
        </w:tc>
      </w:tr>
      <w:tr w:rsidR="0051305E" w14:paraId="3D42D1B4" w14:textId="77777777" w:rsidTr="00076D03">
        <w:tc>
          <w:tcPr>
            <w:tcW w:w="9738" w:type="dxa"/>
          </w:tcPr>
          <w:p w14:paraId="61A4C418" w14:textId="77777777" w:rsidR="0051305E" w:rsidRDefault="0092727E" w:rsidP="0087566B">
            <w:pPr>
              <w:widowControl w:val="0"/>
              <w:tabs>
                <w:tab w:val="left" w:pos="1440"/>
              </w:tabs>
              <w:ind w:right="-180"/>
              <w:jc w:val="both"/>
              <w:rPr>
                <w:bCs/>
                <w:snapToGrid w:val="0"/>
              </w:rPr>
            </w:pPr>
            <w:r w:rsidRPr="007266E5">
              <w:rPr>
                <w:b/>
                <w:bCs/>
                <w:snapToGrid w:val="0"/>
              </w:rPr>
              <w:t>United States District Court, Southern District of New</w:t>
            </w:r>
            <w:r>
              <w:rPr>
                <w:b/>
                <w:bCs/>
                <w:snapToGrid w:val="0"/>
              </w:rPr>
              <w:t xml:space="preserve"> York</w:t>
            </w:r>
          </w:p>
          <w:p w14:paraId="0903BD31" w14:textId="77777777" w:rsidR="0092727E" w:rsidRDefault="0092727E" w:rsidP="0087566B">
            <w:pPr>
              <w:widowControl w:val="0"/>
              <w:tabs>
                <w:tab w:val="left" w:pos="1440"/>
              </w:tabs>
              <w:ind w:right="-180"/>
              <w:jc w:val="both"/>
              <w:rPr>
                <w:rFonts w:ascii="CG Times" w:hAnsi="CG Times"/>
                <w:i/>
                <w:snapToGrid w:val="0"/>
              </w:rPr>
            </w:pPr>
            <w:r w:rsidRPr="007266E5">
              <w:rPr>
                <w:rFonts w:ascii="CG Times" w:hAnsi="CG Times"/>
                <w:i/>
                <w:snapToGrid w:val="0"/>
              </w:rPr>
              <w:t>Law Clerk to Honorable Thomas P. Griesa</w:t>
            </w:r>
          </w:p>
          <w:p w14:paraId="6F7DA690" w14:textId="77777777" w:rsidR="0015614F" w:rsidRPr="0015614F" w:rsidRDefault="00556554" w:rsidP="004C02DA">
            <w:pPr>
              <w:widowControl w:val="0"/>
              <w:numPr>
                <w:ilvl w:val="0"/>
                <w:numId w:val="13"/>
              </w:numPr>
              <w:tabs>
                <w:tab w:val="left" w:pos="180"/>
              </w:tabs>
              <w:ind w:right="-180" w:hanging="720"/>
              <w:jc w:val="both"/>
              <w:rPr>
                <w:rFonts w:ascii="CG Times" w:hAnsi="CG Times"/>
                <w:snapToGrid w:val="0"/>
              </w:rPr>
            </w:pPr>
            <w:r>
              <w:rPr>
                <w:rFonts w:ascii="CG Times" w:hAnsi="CG Times"/>
                <w:snapToGrid w:val="0"/>
              </w:rPr>
              <w:t>Drafted memos and bench opinions for the Judge and sat in on civil and criminal trials.</w:t>
            </w:r>
          </w:p>
        </w:tc>
        <w:tc>
          <w:tcPr>
            <w:tcW w:w="1350" w:type="dxa"/>
          </w:tcPr>
          <w:p w14:paraId="426BD122" w14:textId="77777777" w:rsidR="0051305E" w:rsidRDefault="0092727E" w:rsidP="0092727E">
            <w:pPr>
              <w:widowControl w:val="0"/>
              <w:tabs>
                <w:tab w:val="left" w:pos="1440"/>
              </w:tabs>
              <w:ind w:left="-108" w:right="-180"/>
              <w:rPr>
                <w:b/>
                <w:smallCaps/>
                <w:snapToGrid w:val="0"/>
                <w:color w:val="000000"/>
              </w:rPr>
            </w:pPr>
            <w:r w:rsidRPr="007266E5">
              <w:rPr>
                <w:rFonts w:ascii="CG Times" w:hAnsi="CG Times"/>
                <w:snapToGrid w:val="0"/>
              </w:rPr>
              <w:t>1986-1987</w:t>
            </w:r>
          </w:p>
        </w:tc>
      </w:tr>
    </w:tbl>
    <w:p w14:paraId="4773C3C0" w14:textId="77777777" w:rsidR="0051305E" w:rsidRDefault="0051305E" w:rsidP="0087566B">
      <w:pPr>
        <w:widowControl w:val="0"/>
        <w:tabs>
          <w:tab w:val="left" w:pos="1440"/>
        </w:tabs>
        <w:ind w:left="-720" w:right="-180"/>
        <w:jc w:val="both"/>
        <w:rPr>
          <w:b/>
          <w:smallCaps/>
          <w:snapToGrid w:val="0"/>
          <w:color w:val="000000"/>
        </w:rPr>
      </w:pPr>
    </w:p>
    <w:p w14:paraId="3F298307" w14:textId="77777777" w:rsidR="007266E5" w:rsidRPr="00270333" w:rsidRDefault="00270333" w:rsidP="00E739C1">
      <w:pPr>
        <w:widowControl w:val="0"/>
        <w:shd w:val="clear" w:color="auto" w:fill="D9D9D9" w:themeFill="background1" w:themeFillShade="D9"/>
        <w:tabs>
          <w:tab w:val="left" w:pos="1440"/>
        </w:tabs>
        <w:ind w:left="-990" w:right="-180"/>
        <w:jc w:val="both"/>
        <w:rPr>
          <w:b/>
          <w:smallCaps/>
          <w:snapToGrid w:val="0"/>
        </w:rPr>
      </w:pPr>
      <w:r w:rsidRPr="00270333">
        <w:rPr>
          <w:b/>
          <w:smallCaps/>
          <w:snapToGrid w:val="0"/>
        </w:rPr>
        <w:t>Teaching Experience</w:t>
      </w:r>
    </w:p>
    <w:p w14:paraId="36947B0F" w14:textId="77777777" w:rsidR="00270333" w:rsidRDefault="00270333" w:rsidP="0087566B">
      <w:pPr>
        <w:widowControl w:val="0"/>
        <w:tabs>
          <w:tab w:val="left" w:pos="1440"/>
        </w:tabs>
        <w:ind w:left="-720" w:right="-180"/>
        <w:jc w:val="both"/>
        <w:rPr>
          <w:b/>
          <w:snapToGrid w:val="0"/>
        </w:rPr>
      </w:pPr>
    </w:p>
    <w:tbl>
      <w:tblPr>
        <w:tblStyle w:val="TableGrid"/>
        <w:tblW w:w="1108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8"/>
        <w:gridCol w:w="1350"/>
      </w:tblGrid>
      <w:tr w:rsidR="00C24FB9" w14:paraId="23B19A5C" w14:textId="77777777" w:rsidTr="00BC4F7E">
        <w:tc>
          <w:tcPr>
            <w:tcW w:w="9738" w:type="dxa"/>
          </w:tcPr>
          <w:p w14:paraId="7941CE48" w14:textId="77777777" w:rsidR="009236E7" w:rsidRPr="00270333" w:rsidRDefault="009236E7" w:rsidP="009236E7">
            <w:pPr>
              <w:widowControl w:val="0"/>
              <w:tabs>
                <w:tab w:val="left" w:pos="1440"/>
              </w:tabs>
              <w:ind w:right="-180"/>
              <w:jc w:val="both"/>
              <w:rPr>
                <w:b/>
                <w:snapToGrid w:val="0"/>
              </w:rPr>
            </w:pPr>
            <w:r w:rsidRPr="00270333">
              <w:rPr>
                <w:b/>
                <w:snapToGrid w:val="0"/>
              </w:rPr>
              <w:t xml:space="preserve">University of the West Indies LLB Program at College of the Bahamas </w:t>
            </w:r>
          </w:p>
          <w:p w14:paraId="6C938635" w14:textId="77777777" w:rsidR="00C24FB9" w:rsidRDefault="009236E7" w:rsidP="003C1690">
            <w:pPr>
              <w:widowControl w:val="0"/>
              <w:tabs>
                <w:tab w:val="left" w:pos="1440"/>
              </w:tabs>
              <w:ind w:right="-180"/>
              <w:jc w:val="both"/>
              <w:rPr>
                <w:i/>
                <w:snapToGrid w:val="0"/>
              </w:rPr>
            </w:pPr>
            <w:r w:rsidRPr="00270333">
              <w:rPr>
                <w:i/>
                <w:snapToGrid w:val="0"/>
              </w:rPr>
              <w:t>Visiting Lecturer, Associate Professor</w:t>
            </w:r>
          </w:p>
          <w:p w14:paraId="72908860" w14:textId="77777777" w:rsidR="00575406" w:rsidRDefault="00575406" w:rsidP="003C1690">
            <w:pPr>
              <w:widowControl w:val="0"/>
              <w:tabs>
                <w:tab w:val="left" w:pos="1440"/>
              </w:tabs>
              <w:ind w:right="-180"/>
              <w:jc w:val="both"/>
              <w:rPr>
                <w:b/>
                <w:smallCaps/>
                <w:snapToGrid w:val="0"/>
                <w:color w:val="000000"/>
              </w:rPr>
            </w:pPr>
          </w:p>
        </w:tc>
        <w:tc>
          <w:tcPr>
            <w:tcW w:w="1350" w:type="dxa"/>
          </w:tcPr>
          <w:p w14:paraId="2DCCC516" w14:textId="77777777" w:rsidR="00C24FB9" w:rsidRDefault="009236E7" w:rsidP="003C1690">
            <w:pPr>
              <w:widowControl w:val="0"/>
              <w:tabs>
                <w:tab w:val="left" w:pos="1440"/>
              </w:tabs>
              <w:ind w:left="-108" w:right="-180"/>
              <w:rPr>
                <w:b/>
                <w:smallCaps/>
                <w:snapToGrid w:val="0"/>
                <w:color w:val="000000"/>
              </w:rPr>
            </w:pPr>
            <w:r w:rsidRPr="00270333">
              <w:rPr>
                <w:snapToGrid w:val="0"/>
              </w:rPr>
              <w:t>2005-2007</w:t>
            </w:r>
          </w:p>
        </w:tc>
      </w:tr>
      <w:tr w:rsidR="00C24FB9" w14:paraId="190A6E21" w14:textId="77777777" w:rsidTr="00BC4F7E">
        <w:tc>
          <w:tcPr>
            <w:tcW w:w="9738" w:type="dxa"/>
          </w:tcPr>
          <w:p w14:paraId="6F7B8C31" w14:textId="77777777" w:rsidR="009236E7" w:rsidRPr="00270333" w:rsidRDefault="009236E7" w:rsidP="009236E7">
            <w:pPr>
              <w:widowControl w:val="0"/>
              <w:tabs>
                <w:tab w:val="left" w:pos="1440"/>
              </w:tabs>
              <w:ind w:right="-180"/>
              <w:jc w:val="both"/>
              <w:rPr>
                <w:snapToGrid w:val="0"/>
              </w:rPr>
            </w:pPr>
            <w:r w:rsidRPr="00270333">
              <w:rPr>
                <w:b/>
                <w:snapToGrid w:val="0"/>
              </w:rPr>
              <w:t>Harvard Medical School</w:t>
            </w:r>
            <w:r w:rsidRPr="00270333">
              <w:rPr>
                <w:snapToGrid w:val="0"/>
              </w:rPr>
              <w:t xml:space="preserve"> </w:t>
            </w:r>
          </w:p>
          <w:p w14:paraId="71BE2CA8" w14:textId="77777777" w:rsidR="009236E7" w:rsidRDefault="009236E7" w:rsidP="003C1690">
            <w:pPr>
              <w:widowControl w:val="0"/>
              <w:tabs>
                <w:tab w:val="left" w:pos="1440"/>
              </w:tabs>
              <w:ind w:right="-180"/>
              <w:jc w:val="both"/>
              <w:rPr>
                <w:i/>
                <w:iCs/>
                <w:snapToGrid w:val="0"/>
              </w:rPr>
            </w:pPr>
            <w:r>
              <w:rPr>
                <w:i/>
                <w:iCs/>
                <w:snapToGrid w:val="0"/>
              </w:rPr>
              <w:t>Lecturer on Medicine</w:t>
            </w:r>
          </w:p>
          <w:p w14:paraId="27C428C9" w14:textId="77777777" w:rsidR="009236E7" w:rsidRDefault="009236E7" w:rsidP="003C1690">
            <w:pPr>
              <w:widowControl w:val="0"/>
              <w:tabs>
                <w:tab w:val="left" w:pos="1440"/>
              </w:tabs>
              <w:ind w:right="-180"/>
              <w:jc w:val="both"/>
              <w:rPr>
                <w:snapToGrid w:val="0"/>
              </w:rPr>
            </w:pPr>
            <w:r w:rsidRPr="00270333">
              <w:rPr>
                <w:i/>
                <w:snapToGrid w:val="0"/>
              </w:rPr>
              <w:t>Assistant Professor of Medicine</w:t>
            </w:r>
            <w:r w:rsidR="004F4D44">
              <w:rPr>
                <w:i/>
                <w:snapToGrid w:val="0"/>
              </w:rPr>
              <w:t>, Assistant Clinical Professor of Medicine</w:t>
            </w:r>
          </w:p>
          <w:p w14:paraId="2B5D7552" w14:textId="77777777" w:rsidR="009236E7" w:rsidRDefault="009236E7" w:rsidP="009236E7">
            <w:pPr>
              <w:widowControl w:val="0"/>
              <w:tabs>
                <w:tab w:val="left" w:pos="1440"/>
              </w:tabs>
              <w:ind w:right="-180"/>
              <w:jc w:val="both"/>
              <w:rPr>
                <w:i/>
                <w:iCs/>
                <w:snapToGrid w:val="0"/>
              </w:rPr>
            </w:pPr>
            <w:r w:rsidRPr="00270333">
              <w:rPr>
                <w:i/>
                <w:iCs/>
                <w:snapToGrid w:val="0"/>
              </w:rPr>
              <w:t xml:space="preserve">Director of Legal Programs, Harvard Medical School Osher Institute </w:t>
            </w:r>
          </w:p>
          <w:p w14:paraId="3B6A9D83" w14:textId="77777777" w:rsidR="00C24FB9" w:rsidRDefault="009236E7" w:rsidP="009236E7">
            <w:pPr>
              <w:widowControl w:val="0"/>
              <w:tabs>
                <w:tab w:val="left" w:pos="1440"/>
              </w:tabs>
              <w:ind w:right="-180"/>
              <w:jc w:val="both"/>
              <w:rPr>
                <w:i/>
                <w:iCs/>
                <w:snapToGrid w:val="0"/>
              </w:rPr>
            </w:pPr>
            <w:r>
              <w:rPr>
                <w:i/>
                <w:iCs/>
                <w:snapToGrid w:val="0"/>
              </w:rPr>
              <w:t xml:space="preserve">Director of Legal Programs, Division for R&amp;E in </w:t>
            </w:r>
            <w:r w:rsidRPr="00270333">
              <w:rPr>
                <w:i/>
                <w:iCs/>
                <w:snapToGrid w:val="0"/>
              </w:rPr>
              <w:t>Complementary &amp; Integrative Medical Therapies</w:t>
            </w:r>
          </w:p>
          <w:p w14:paraId="04297273" w14:textId="77777777" w:rsidR="004A3D7D" w:rsidRDefault="008F3DAB" w:rsidP="004C02DA">
            <w:pPr>
              <w:widowControl w:val="0"/>
              <w:tabs>
                <w:tab w:val="left" w:pos="0"/>
              </w:tabs>
              <w:ind w:right="-180"/>
              <w:jc w:val="both"/>
            </w:pPr>
            <w:r>
              <w:rPr>
                <w:i/>
                <w:iCs/>
                <w:snapToGrid w:val="0"/>
              </w:rPr>
              <w:t>Director of Legal Programs, Center for Alternative Medicine Research &amp; Education, BIDMC</w:t>
            </w:r>
            <w:r w:rsidR="004C02DA">
              <w:t xml:space="preserve"> </w:t>
            </w:r>
          </w:p>
          <w:p w14:paraId="451860AC" w14:textId="77777777" w:rsidR="004C02DA" w:rsidRPr="004A3D7D" w:rsidRDefault="004C02DA" w:rsidP="004A3D7D">
            <w:pPr>
              <w:widowControl w:val="0"/>
              <w:numPr>
                <w:ilvl w:val="0"/>
                <w:numId w:val="13"/>
              </w:numPr>
              <w:tabs>
                <w:tab w:val="left" w:pos="0"/>
              </w:tabs>
              <w:ind w:left="270" w:right="-180" w:hanging="270"/>
              <w:jc w:val="both"/>
              <w:rPr>
                <w:snapToGrid w:val="0"/>
              </w:rPr>
            </w:pPr>
            <w:r>
              <w:t>Developed policies and procedures</w:t>
            </w:r>
            <w:r w:rsidR="004A3D7D">
              <w:t xml:space="preserve"> for</w:t>
            </w:r>
            <w:r>
              <w:t xml:space="preserve"> integrative medicine across 14 Harvard-affiliated hospital</w:t>
            </w:r>
            <w:r w:rsidR="004A3D7D">
              <w:t>s</w:t>
            </w:r>
          </w:p>
          <w:p w14:paraId="5341777B" w14:textId="77777777" w:rsidR="004A3D7D" w:rsidRPr="004A3D7D" w:rsidRDefault="004A3D7D" w:rsidP="004A3D7D">
            <w:pPr>
              <w:widowControl w:val="0"/>
              <w:numPr>
                <w:ilvl w:val="0"/>
                <w:numId w:val="13"/>
              </w:numPr>
              <w:tabs>
                <w:tab w:val="left" w:pos="0"/>
              </w:tabs>
              <w:ind w:left="270" w:right="-180" w:hanging="270"/>
              <w:jc w:val="both"/>
              <w:rPr>
                <w:snapToGrid w:val="0"/>
              </w:rPr>
            </w:pPr>
            <w:r>
              <w:t>Received NIH award as Principal Investigator of a 3-year grant, culminating in published book</w:t>
            </w:r>
          </w:p>
          <w:p w14:paraId="11919116" w14:textId="77777777" w:rsidR="004A3D7D" w:rsidRPr="006C7602" w:rsidRDefault="006C7602" w:rsidP="004A3D7D">
            <w:pPr>
              <w:widowControl w:val="0"/>
              <w:numPr>
                <w:ilvl w:val="0"/>
                <w:numId w:val="13"/>
              </w:numPr>
              <w:tabs>
                <w:tab w:val="left" w:pos="0"/>
              </w:tabs>
              <w:ind w:left="270" w:right="-180" w:hanging="270"/>
              <w:jc w:val="both"/>
              <w:rPr>
                <w:snapToGrid w:val="0"/>
              </w:rPr>
            </w:pPr>
            <w:r>
              <w:t>Principal investigator on another award and co-investigator on numerous others</w:t>
            </w:r>
          </w:p>
          <w:p w14:paraId="1877C5F2" w14:textId="77777777" w:rsidR="006C7602" w:rsidRPr="006C7602" w:rsidRDefault="006C7602" w:rsidP="004A3D7D">
            <w:pPr>
              <w:widowControl w:val="0"/>
              <w:numPr>
                <w:ilvl w:val="0"/>
                <w:numId w:val="13"/>
              </w:numPr>
              <w:tabs>
                <w:tab w:val="left" w:pos="0"/>
              </w:tabs>
              <w:ind w:left="270" w:right="-180" w:hanging="270"/>
              <w:jc w:val="both"/>
              <w:rPr>
                <w:snapToGrid w:val="0"/>
              </w:rPr>
            </w:pPr>
            <w:r>
              <w:t>Dozens of publications in peer-reviewed medical, legal, and professional journals</w:t>
            </w:r>
          </w:p>
          <w:p w14:paraId="45F19D4B" w14:textId="77777777" w:rsidR="006C7602" w:rsidRDefault="006C7602" w:rsidP="004A3D7D">
            <w:pPr>
              <w:widowControl w:val="0"/>
              <w:numPr>
                <w:ilvl w:val="0"/>
                <w:numId w:val="13"/>
              </w:numPr>
              <w:tabs>
                <w:tab w:val="left" w:pos="0"/>
              </w:tabs>
              <w:ind w:left="270" w:right="-180" w:hanging="270"/>
              <w:jc w:val="both"/>
              <w:rPr>
                <w:snapToGrid w:val="0"/>
              </w:rPr>
            </w:pPr>
            <w:r>
              <w:t>Four books published by University presses on healthcare law and policy</w:t>
            </w:r>
          </w:p>
          <w:p w14:paraId="612C31EB" w14:textId="77777777" w:rsidR="008F3DAB" w:rsidRDefault="008F3DAB" w:rsidP="008F3DAB">
            <w:pPr>
              <w:widowControl w:val="0"/>
              <w:tabs>
                <w:tab w:val="left" w:pos="1440"/>
              </w:tabs>
              <w:ind w:right="-1278"/>
              <w:rPr>
                <w:b/>
                <w:smallCaps/>
                <w:snapToGrid w:val="0"/>
                <w:color w:val="000000"/>
              </w:rPr>
            </w:pPr>
          </w:p>
        </w:tc>
        <w:tc>
          <w:tcPr>
            <w:tcW w:w="1350" w:type="dxa"/>
          </w:tcPr>
          <w:p w14:paraId="7783DEE2" w14:textId="77777777" w:rsidR="00C24FB9" w:rsidRPr="00270333" w:rsidRDefault="009236E7" w:rsidP="00B2391C">
            <w:pPr>
              <w:widowControl w:val="0"/>
              <w:tabs>
                <w:tab w:val="left" w:pos="-1458"/>
              </w:tabs>
              <w:ind w:left="-108" w:right="-180"/>
              <w:rPr>
                <w:smallCaps/>
                <w:snapToGrid w:val="0"/>
                <w:color w:val="000000"/>
              </w:rPr>
            </w:pPr>
            <w:r w:rsidRPr="00270333">
              <w:rPr>
                <w:snapToGrid w:val="0"/>
              </w:rPr>
              <w:t>2000-2005</w:t>
            </w:r>
          </w:p>
        </w:tc>
      </w:tr>
      <w:tr w:rsidR="00C24FB9" w14:paraId="50AC1426" w14:textId="77777777" w:rsidTr="00BC4F7E">
        <w:tc>
          <w:tcPr>
            <w:tcW w:w="9738" w:type="dxa"/>
          </w:tcPr>
          <w:p w14:paraId="402F9C5D" w14:textId="77777777" w:rsidR="00655324" w:rsidRPr="00270333" w:rsidRDefault="00655324" w:rsidP="00655324">
            <w:pPr>
              <w:widowControl w:val="0"/>
              <w:tabs>
                <w:tab w:val="left" w:pos="1440"/>
              </w:tabs>
              <w:ind w:right="-180"/>
              <w:jc w:val="both"/>
              <w:rPr>
                <w:snapToGrid w:val="0"/>
              </w:rPr>
            </w:pPr>
            <w:r w:rsidRPr="00270333">
              <w:rPr>
                <w:b/>
                <w:snapToGrid w:val="0"/>
              </w:rPr>
              <w:t>Harvard School of Public Health</w:t>
            </w:r>
          </w:p>
          <w:p w14:paraId="7D8E7459" w14:textId="77777777" w:rsidR="00C24FB9" w:rsidRDefault="00655324" w:rsidP="003C1690">
            <w:pPr>
              <w:widowControl w:val="0"/>
              <w:tabs>
                <w:tab w:val="left" w:pos="1440"/>
              </w:tabs>
              <w:ind w:right="-108"/>
              <w:jc w:val="both"/>
              <w:rPr>
                <w:i/>
                <w:snapToGrid w:val="0"/>
              </w:rPr>
            </w:pPr>
            <w:r w:rsidRPr="00270333">
              <w:rPr>
                <w:i/>
                <w:snapToGrid w:val="0"/>
              </w:rPr>
              <w:t>Assistant Professor of Health Policy and Management</w:t>
            </w:r>
            <w:r w:rsidR="00B2527D">
              <w:rPr>
                <w:i/>
                <w:snapToGrid w:val="0"/>
              </w:rPr>
              <w:t>, Adjunct Assistant Professor</w:t>
            </w:r>
          </w:p>
          <w:p w14:paraId="5D126EFE" w14:textId="77777777" w:rsidR="00655324" w:rsidRPr="00270333" w:rsidRDefault="00655324" w:rsidP="003C1690">
            <w:pPr>
              <w:widowControl w:val="0"/>
              <w:tabs>
                <w:tab w:val="left" w:pos="1440"/>
              </w:tabs>
              <w:ind w:right="-108"/>
              <w:jc w:val="both"/>
              <w:rPr>
                <w:smallCaps/>
                <w:snapToGrid w:val="0"/>
                <w:color w:val="000000"/>
              </w:rPr>
            </w:pPr>
            <w:r w:rsidRPr="00270333">
              <w:rPr>
                <w:i/>
                <w:snapToGrid w:val="0"/>
              </w:rPr>
              <w:t xml:space="preserve">Course Director, </w:t>
            </w:r>
            <w:r w:rsidRPr="00655324">
              <w:rPr>
                <w:snapToGrid w:val="0"/>
              </w:rPr>
              <w:t>Complementary &amp; Alternative Medicine: Health Law &amp; Policy</w:t>
            </w:r>
          </w:p>
        </w:tc>
        <w:tc>
          <w:tcPr>
            <w:tcW w:w="1350" w:type="dxa"/>
          </w:tcPr>
          <w:p w14:paraId="2738FF6F" w14:textId="77777777" w:rsidR="00C24FB9" w:rsidRPr="00270333" w:rsidRDefault="00655324" w:rsidP="003C1690">
            <w:pPr>
              <w:widowControl w:val="0"/>
              <w:tabs>
                <w:tab w:val="left" w:pos="1440"/>
              </w:tabs>
              <w:ind w:left="-108" w:right="-180"/>
              <w:rPr>
                <w:smallCaps/>
                <w:snapToGrid w:val="0"/>
                <w:color w:val="000000"/>
              </w:rPr>
            </w:pPr>
            <w:r w:rsidRPr="00270333">
              <w:rPr>
                <w:snapToGrid w:val="0"/>
              </w:rPr>
              <w:t>2005-2011</w:t>
            </w:r>
          </w:p>
        </w:tc>
      </w:tr>
      <w:tr w:rsidR="001B70D0" w14:paraId="5B3A6518" w14:textId="77777777" w:rsidTr="00BC4F7E">
        <w:tc>
          <w:tcPr>
            <w:tcW w:w="9738" w:type="dxa"/>
          </w:tcPr>
          <w:p w14:paraId="748DD2F0" w14:textId="77777777" w:rsidR="001B70D0" w:rsidRDefault="001B70D0" w:rsidP="001B70D0">
            <w:pPr>
              <w:widowControl w:val="0"/>
              <w:tabs>
                <w:tab w:val="left" w:pos="1440"/>
              </w:tabs>
              <w:ind w:right="-180"/>
              <w:jc w:val="both"/>
              <w:rPr>
                <w:b/>
                <w:i/>
                <w:snapToGrid w:val="0"/>
              </w:rPr>
            </w:pPr>
          </w:p>
          <w:p w14:paraId="7FE238EB" w14:textId="77777777" w:rsidR="001B70D0" w:rsidRPr="001B70D0" w:rsidRDefault="001B70D0" w:rsidP="001B70D0">
            <w:pPr>
              <w:widowControl w:val="0"/>
              <w:tabs>
                <w:tab w:val="left" w:pos="1440"/>
              </w:tabs>
              <w:ind w:right="-180"/>
              <w:jc w:val="both"/>
              <w:rPr>
                <w:b/>
                <w:snapToGrid w:val="0"/>
              </w:rPr>
            </w:pPr>
            <w:r w:rsidRPr="001B70D0">
              <w:rPr>
                <w:b/>
                <w:snapToGrid w:val="0"/>
              </w:rPr>
              <w:t>Arizona State University</w:t>
            </w:r>
            <w:r>
              <w:rPr>
                <w:b/>
                <w:snapToGrid w:val="0"/>
              </w:rPr>
              <w:t>—East Campus</w:t>
            </w:r>
          </w:p>
          <w:p w14:paraId="24AE99C4" w14:textId="77777777" w:rsidR="001B70D0" w:rsidRDefault="001B70D0" w:rsidP="001B70D0">
            <w:pPr>
              <w:widowControl w:val="0"/>
              <w:tabs>
                <w:tab w:val="left" w:pos="1440"/>
              </w:tabs>
              <w:ind w:right="-180"/>
              <w:jc w:val="both"/>
              <w:rPr>
                <w:i/>
                <w:snapToGrid w:val="0"/>
              </w:rPr>
            </w:pPr>
            <w:r w:rsidRPr="001B70D0">
              <w:rPr>
                <w:i/>
                <w:snapToGrid w:val="0"/>
              </w:rPr>
              <w:t>Visiting Professor</w:t>
            </w:r>
          </w:p>
          <w:p w14:paraId="594DBA8F" w14:textId="77777777" w:rsidR="004D1BC9" w:rsidRDefault="004D1BC9" w:rsidP="001B70D0">
            <w:pPr>
              <w:widowControl w:val="0"/>
              <w:tabs>
                <w:tab w:val="left" w:pos="1440"/>
              </w:tabs>
              <w:ind w:right="-180"/>
              <w:jc w:val="both"/>
              <w:rPr>
                <w:b/>
                <w:snapToGrid w:val="0"/>
              </w:rPr>
            </w:pPr>
          </w:p>
        </w:tc>
        <w:tc>
          <w:tcPr>
            <w:tcW w:w="1350" w:type="dxa"/>
          </w:tcPr>
          <w:p w14:paraId="15FAEF4C" w14:textId="77777777" w:rsidR="001B70D0" w:rsidRDefault="001B70D0" w:rsidP="003C1690">
            <w:pPr>
              <w:widowControl w:val="0"/>
              <w:tabs>
                <w:tab w:val="left" w:pos="1440"/>
              </w:tabs>
              <w:ind w:left="-108" w:right="-180"/>
              <w:rPr>
                <w:snapToGrid w:val="0"/>
              </w:rPr>
            </w:pPr>
          </w:p>
          <w:p w14:paraId="56BAE6F0" w14:textId="77777777" w:rsidR="001B70D0" w:rsidRDefault="001B70D0" w:rsidP="003C1690">
            <w:pPr>
              <w:widowControl w:val="0"/>
              <w:tabs>
                <w:tab w:val="left" w:pos="1440"/>
              </w:tabs>
              <w:ind w:left="-108" w:right="-180"/>
              <w:rPr>
                <w:snapToGrid w:val="0"/>
              </w:rPr>
            </w:pPr>
            <w:r>
              <w:rPr>
                <w:snapToGrid w:val="0"/>
              </w:rPr>
              <w:t>1999-2000</w:t>
            </w:r>
          </w:p>
        </w:tc>
      </w:tr>
      <w:tr w:rsidR="00FE2829" w14:paraId="764F1DC6" w14:textId="77777777" w:rsidTr="00BC4F7E">
        <w:tc>
          <w:tcPr>
            <w:tcW w:w="9738" w:type="dxa"/>
          </w:tcPr>
          <w:p w14:paraId="6A4536BD" w14:textId="77777777" w:rsidR="00FE2829" w:rsidRDefault="00FE2829" w:rsidP="00FE2829">
            <w:pPr>
              <w:widowControl w:val="0"/>
              <w:tabs>
                <w:tab w:val="left" w:pos="1440"/>
              </w:tabs>
              <w:ind w:right="-180"/>
              <w:jc w:val="both"/>
              <w:rPr>
                <w:b/>
                <w:snapToGrid w:val="0"/>
              </w:rPr>
            </w:pPr>
            <w:r w:rsidRPr="00B9421A">
              <w:rPr>
                <w:b/>
                <w:snapToGrid w:val="0"/>
              </w:rPr>
              <w:t>Chapman University School of Law</w:t>
            </w:r>
          </w:p>
          <w:p w14:paraId="7C51D583" w14:textId="77777777" w:rsidR="00FE2829" w:rsidRDefault="00FE2829" w:rsidP="003C1690">
            <w:pPr>
              <w:widowControl w:val="0"/>
              <w:tabs>
                <w:tab w:val="left" w:pos="1440"/>
              </w:tabs>
              <w:ind w:right="-180"/>
              <w:jc w:val="both"/>
              <w:rPr>
                <w:i/>
                <w:snapToGrid w:val="0"/>
              </w:rPr>
            </w:pPr>
            <w:r w:rsidRPr="00B9421A">
              <w:rPr>
                <w:i/>
                <w:snapToGrid w:val="0"/>
              </w:rPr>
              <w:lastRenderedPageBreak/>
              <w:t>Associate Professor of Law</w:t>
            </w:r>
          </w:p>
          <w:p w14:paraId="6A78EF29" w14:textId="77777777" w:rsidR="00703481" w:rsidRPr="00FE2829" w:rsidRDefault="00703481" w:rsidP="003C1690">
            <w:pPr>
              <w:widowControl w:val="0"/>
              <w:tabs>
                <w:tab w:val="left" w:pos="1440"/>
              </w:tabs>
              <w:ind w:right="-180"/>
              <w:jc w:val="both"/>
              <w:rPr>
                <w:snapToGrid w:val="0"/>
              </w:rPr>
            </w:pPr>
          </w:p>
        </w:tc>
        <w:tc>
          <w:tcPr>
            <w:tcW w:w="1350" w:type="dxa"/>
          </w:tcPr>
          <w:p w14:paraId="3C7BD960" w14:textId="77777777" w:rsidR="00FE2829" w:rsidRDefault="00FE2829" w:rsidP="00FE2829">
            <w:pPr>
              <w:widowControl w:val="0"/>
              <w:tabs>
                <w:tab w:val="left" w:pos="1440"/>
              </w:tabs>
              <w:ind w:left="-108" w:right="-180"/>
              <w:rPr>
                <w:rFonts w:ascii="CG Times" w:hAnsi="CG Times"/>
                <w:snapToGrid w:val="0"/>
              </w:rPr>
            </w:pPr>
            <w:r w:rsidRPr="00B9421A">
              <w:rPr>
                <w:snapToGrid w:val="0"/>
              </w:rPr>
              <w:lastRenderedPageBreak/>
              <w:t>199</w:t>
            </w:r>
            <w:r>
              <w:rPr>
                <w:snapToGrid w:val="0"/>
              </w:rPr>
              <w:t>6</w:t>
            </w:r>
            <w:r w:rsidRPr="00B9421A">
              <w:rPr>
                <w:snapToGrid w:val="0"/>
              </w:rPr>
              <w:t>-199</w:t>
            </w:r>
            <w:r>
              <w:rPr>
                <w:snapToGrid w:val="0"/>
              </w:rPr>
              <w:t>9</w:t>
            </w:r>
          </w:p>
        </w:tc>
      </w:tr>
      <w:tr w:rsidR="00FE2829" w14:paraId="5AD04266" w14:textId="77777777" w:rsidTr="00BC4F7E">
        <w:tc>
          <w:tcPr>
            <w:tcW w:w="9738" w:type="dxa"/>
          </w:tcPr>
          <w:p w14:paraId="54363654" w14:textId="77777777" w:rsidR="00FE2829" w:rsidRPr="00B9421A" w:rsidRDefault="00FE2829" w:rsidP="00FE2829">
            <w:pPr>
              <w:widowControl w:val="0"/>
              <w:tabs>
                <w:tab w:val="left" w:pos="1440"/>
              </w:tabs>
              <w:ind w:right="-180"/>
              <w:jc w:val="both"/>
              <w:rPr>
                <w:snapToGrid w:val="0"/>
              </w:rPr>
            </w:pPr>
            <w:r w:rsidRPr="00B9421A">
              <w:rPr>
                <w:b/>
                <w:snapToGrid w:val="0"/>
              </w:rPr>
              <w:t>Widener University School of Law</w:t>
            </w:r>
            <w:r w:rsidRPr="00B9421A">
              <w:rPr>
                <w:snapToGrid w:val="0"/>
              </w:rPr>
              <w:t xml:space="preserve"> </w:t>
            </w:r>
          </w:p>
          <w:p w14:paraId="3ECF2908" w14:textId="77777777" w:rsidR="00FE2829" w:rsidRDefault="00FE2829" w:rsidP="003C1690">
            <w:pPr>
              <w:widowControl w:val="0"/>
              <w:tabs>
                <w:tab w:val="left" w:pos="1440"/>
              </w:tabs>
              <w:ind w:right="-180"/>
              <w:jc w:val="both"/>
              <w:rPr>
                <w:b/>
                <w:bCs/>
                <w:snapToGrid w:val="0"/>
              </w:rPr>
            </w:pPr>
            <w:r w:rsidRPr="00B9421A">
              <w:rPr>
                <w:i/>
                <w:snapToGrid w:val="0"/>
              </w:rPr>
              <w:t>Associate Professor of Law</w:t>
            </w:r>
          </w:p>
        </w:tc>
        <w:tc>
          <w:tcPr>
            <w:tcW w:w="1350" w:type="dxa"/>
          </w:tcPr>
          <w:p w14:paraId="2C65DCB1" w14:textId="77777777" w:rsidR="00FE2829" w:rsidRDefault="00FE2829" w:rsidP="003C1690">
            <w:pPr>
              <w:widowControl w:val="0"/>
              <w:tabs>
                <w:tab w:val="left" w:pos="1440"/>
              </w:tabs>
              <w:ind w:left="-108" w:right="-180"/>
              <w:rPr>
                <w:rFonts w:ascii="CG Times" w:hAnsi="CG Times"/>
                <w:snapToGrid w:val="0"/>
              </w:rPr>
            </w:pPr>
            <w:r>
              <w:rPr>
                <w:rFonts w:ascii="CG Times" w:hAnsi="CG Times"/>
                <w:snapToGrid w:val="0"/>
              </w:rPr>
              <w:t>1993-1996</w:t>
            </w:r>
          </w:p>
        </w:tc>
      </w:tr>
      <w:tr w:rsidR="00C24FB9" w14:paraId="32E98A02" w14:textId="77777777" w:rsidTr="00BC4F7E">
        <w:tc>
          <w:tcPr>
            <w:tcW w:w="9738" w:type="dxa"/>
          </w:tcPr>
          <w:p w14:paraId="02902391" w14:textId="77777777" w:rsidR="00575406" w:rsidRDefault="00575406" w:rsidP="003C1690">
            <w:pPr>
              <w:widowControl w:val="0"/>
              <w:tabs>
                <w:tab w:val="left" w:pos="1440"/>
              </w:tabs>
              <w:ind w:right="-180"/>
              <w:jc w:val="both"/>
              <w:rPr>
                <w:b/>
                <w:bCs/>
                <w:snapToGrid w:val="0"/>
              </w:rPr>
            </w:pPr>
          </w:p>
          <w:p w14:paraId="6EB1235A" w14:textId="77777777" w:rsidR="00C24FB9" w:rsidRDefault="00655324" w:rsidP="003C1690">
            <w:pPr>
              <w:widowControl w:val="0"/>
              <w:tabs>
                <w:tab w:val="left" w:pos="1440"/>
              </w:tabs>
              <w:ind w:right="-180"/>
              <w:jc w:val="both"/>
              <w:rPr>
                <w:bCs/>
                <w:snapToGrid w:val="0"/>
              </w:rPr>
            </w:pPr>
            <w:r>
              <w:rPr>
                <w:b/>
                <w:bCs/>
                <w:snapToGrid w:val="0"/>
              </w:rPr>
              <w:t>Brooklyn Law School</w:t>
            </w:r>
          </w:p>
          <w:p w14:paraId="1CA61DF3" w14:textId="77777777" w:rsidR="00C24FB9" w:rsidRPr="0092727E" w:rsidRDefault="00435C90" w:rsidP="003C1690">
            <w:pPr>
              <w:widowControl w:val="0"/>
              <w:tabs>
                <w:tab w:val="left" w:pos="1440"/>
              </w:tabs>
              <w:ind w:right="-180"/>
              <w:jc w:val="both"/>
              <w:rPr>
                <w:smallCaps/>
                <w:snapToGrid w:val="0"/>
                <w:color w:val="000000"/>
              </w:rPr>
            </w:pPr>
            <w:r>
              <w:rPr>
                <w:rFonts w:ascii="CG Times" w:hAnsi="CG Times"/>
                <w:i/>
                <w:snapToGrid w:val="0"/>
              </w:rPr>
              <w:t xml:space="preserve">Adjunct </w:t>
            </w:r>
            <w:r w:rsidR="00C80530">
              <w:rPr>
                <w:rFonts w:ascii="CG Times" w:hAnsi="CG Times"/>
                <w:i/>
                <w:snapToGrid w:val="0"/>
              </w:rPr>
              <w:t>Instructor</w:t>
            </w:r>
          </w:p>
        </w:tc>
        <w:tc>
          <w:tcPr>
            <w:tcW w:w="1350" w:type="dxa"/>
          </w:tcPr>
          <w:p w14:paraId="2BD7AD33" w14:textId="77777777" w:rsidR="00204CA0" w:rsidRDefault="00204CA0" w:rsidP="003C1690">
            <w:pPr>
              <w:widowControl w:val="0"/>
              <w:tabs>
                <w:tab w:val="left" w:pos="1440"/>
              </w:tabs>
              <w:ind w:left="-108" w:right="-180"/>
              <w:rPr>
                <w:rFonts w:ascii="CG Times" w:hAnsi="CG Times"/>
                <w:snapToGrid w:val="0"/>
              </w:rPr>
            </w:pPr>
          </w:p>
          <w:p w14:paraId="0C1C40AB" w14:textId="77777777" w:rsidR="00C24FB9" w:rsidRDefault="00C80530" w:rsidP="003C1690">
            <w:pPr>
              <w:widowControl w:val="0"/>
              <w:tabs>
                <w:tab w:val="left" w:pos="1440"/>
              </w:tabs>
              <w:ind w:left="-108" w:right="-180"/>
              <w:rPr>
                <w:b/>
                <w:smallCaps/>
                <w:snapToGrid w:val="0"/>
                <w:color w:val="000000"/>
              </w:rPr>
            </w:pPr>
            <w:r>
              <w:rPr>
                <w:rFonts w:ascii="CG Times" w:hAnsi="CG Times"/>
                <w:snapToGrid w:val="0"/>
              </w:rPr>
              <w:t>1993</w:t>
            </w:r>
          </w:p>
        </w:tc>
      </w:tr>
    </w:tbl>
    <w:p w14:paraId="446036CF" w14:textId="77777777" w:rsidR="0058062E" w:rsidRDefault="0058062E" w:rsidP="0087566B">
      <w:pPr>
        <w:widowControl w:val="0"/>
        <w:tabs>
          <w:tab w:val="left" w:pos="1440"/>
        </w:tabs>
        <w:ind w:left="-720" w:right="-180"/>
        <w:jc w:val="both"/>
        <w:rPr>
          <w:b/>
          <w:snapToGrid w:val="0"/>
        </w:rPr>
      </w:pPr>
    </w:p>
    <w:p w14:paraId="3A237300" w14:textId="77777777" w:rsidR="0061750E" w:rsidRPr="0061750E" w:rsidRDefault="0061750E" w:rsidP="0087566B">
      <w:pPr>
        <w:widowControl w:val="0"/>
        <w:tabs>
          <w:tab w:val="left" w:pos="1440"/>
        </w:tabs>
        <w:ind w:left="-720" w:right="-180"/>
        <w:jc w:val="both"/>
        <w:rPr>
          <w:snapToGrid w:val="0"/>
        </w:rPr>
      </w:pPr>
      <w:r w:rsidRPr="00D341A7">
        <w:rPr>
          <w:b/>
          <w:snapToGrid w:val="0"/>
          <w:u w:val="single"/>
        </w:rPr>
        <w:t>Course</w:t>
      </w:r>
      <w:r w:rsidR="00D341A7">
        <w:rPr>
          <w:b/>
          <w:snapToGrid w:val="0"/>
          <w:u w:val="single"/>
        </w:rPr>
        <w:t>s Taught</w:t>
      </w:r>
      <w:r w:rsidR="003E146A">
        <w:rPr>
          <w:b/>
          <w:snapToGrid w:val="0"/>
          <w:u w:val="single"/>
        </w:rPr>
        <w:t xml:space="preserve"> </w:t>
      </w:r>
      <w:r w:rsidR="003E146A">
        <w:rPr>
          <w:snapToGrid w:val="0"/>
          <w:u w:val="single"/>
        </w:rPr>
        <w:t>(at above institutions)</w:t>
      </w:r>
      <w:r>
        <w:rPr>
          <w:snapToGrid w:val="0"/>
        </w:rPr>
        <w:t>: Civil Procedure,</w:t>
      </w:r>
      <w:r w:rsidR="00440D03">
        <w:rPr>
          <w:snapToGrid w:val="0"/>
        </w:rPr>
        <w:t xml:space="preserve"> Conflicts of Laws</w:t>
      </w:r>
      <w:r>
        <w:rPr>
          <w:snapToGrid w:val="0"/>
        </w:rPr>
        <w:t xml:space="preserve"> Constitutional Law, Criminal Law, Health Care Law, Insurance Law, </w:t>
      </w:r>
      <w:r w:rsidR="00EC05AC">
        <w:rPr>
          <w:snapToGrid w:val="0"/>
        </w:rPr>
        <w:t xml:space="preserve">Intellectual Property, International Organizations, </w:t>
      </w:r>
      <w:r>
        <w:rPr>
          <w:snapToGrid w:val="0"/>
        </w:rPr>
        <w:t>Legal Research &amp; Writing, Moot Court</w:t>
      </w:r>
      <w:r w:rsidR="00362D48">
        <w:rPr>
          <w:snapToGrid w:val="0"/>
        </w:rPr>
        <w:t>, Private International Law</w:t>
      </w:r>
      <w:r w:rsidR="00FE28C3">
        <w:rPr>
          <w:snapToGrid w:val="0"/>
        </w:rPr>
        <w:t>.</w:t>
      </w:r>
    </w:p>
    <w:p w14:paraId="7CFF8BA2" w14:textId="77777777" w:rsidR="00CE01E0" w:rsidRPr="00B9421A" w:rsidRDefault="00CE01E0" w:rsidP="00CE01E0">
      <w:pPr>
        <w:widowControl w:val="0"/>
        <w:tabs>
          <w:tab w:val="left" w:pos="1440"/>
        </w:tabs>
        <w:ind w:left="-720" w:right="-180"/>
        <w:rPr>
          <w:b/>
          <w:snapToGrid w:val="0"/>
        </w:rPr>
      </w:pPr>
    </w:p>
    <w:p w14:paraId="729CAE60" w14:textId="77777777" w:rsidR="0051305E" w:rsidRPr="00484766" w:rsidRDefault="00484766" w:rsidP="00E739C1">
      <w:pPr>
        <w:widowControl w:val="0"/>
        <w:shd w:val="clear" w:color="auto" w:fill="D9D9D9" w:themeFill="background1" w:themeFillShade="D9"/>
        <w:tabs>
          <w:tab w:val="left" w:pos="1440"/>
        </w:tabs>
        <w:ind w:left="-1080" w:right="-180"/>
        <w:rPr>
          <w:b/>
          <w:smallCaps/>
          <w:snapToGrid w:val="0"/>
        </w:rPr>
      </w:pPr>
      <w:r w:rsidRPr="00484766">
        <w:rPr>
          <w:b/>
          <w:smallCaps/>
          <w:snapToGrid w:val="0"/>
        </w:rPr>
        <w:t>Education</w:t>
      </w:r>
    </w:p>
    <w:p w14:paraId="7FDA81B2" w14:textId="77777777" w:rsidR="0051305E" w:rsidRDefault="0051305E" w:rsidP="00CE01E0">
      <w:pPr>
        <w:widowControl w:val="0"/>
        <w:tabs>
          <w:tab w:val="left" w:pos="1440"/>
        </w:tabs>
        <w:ind w:left="-720" w:right="-180"/>
        <w:rPr>
          <w:b/>
          <w:snapToGrid w:val="0"/>
        </w:rPr>
      </w:pPr>
    </w:p>
    <w:tbl>
      <w:tblPr>
        <w:tblStyle w:val="TableGrid"/>
        <w:tblW w:w="1108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8"/>
        <w:gridCol w:w="1350"/>
      </w:tblGrid>
      <w:tr w:rsidR="0037598E" w14:paraId="1E50632D" w14:textId="77777777" w:rsidTr="004D0EC9">
        <w:tc>
          <w:tcPr>
            <w:tcW w:w="9738" w:type="dxa"/>
          </w:tcPr>
          <w:p w14:paraId="7CAE8E5C" w14:textId="77777777" w:rsidR="003B5C62" w:rsidRPr="00524670" w:rsidRDefault="003B5C62" w:rsidP="003B5C62">
            <w:pPr>
              <w:widowControl w:val="0"/>
              <w:tabs>
                <w:tab w:val="left" w:pos="1440"/>
              </w:tabs>
              <w:ind w:right="-180"/>
              <w:jc w:val="both"/>
              <w:rPr>
                <w:snapToGrid w:val="0"/>
              </w:rPr>
            </w:pPr>
            <w:r w:rsidRPr="00524670">
              <w:rPr>
                <w:snapToGrid w:val="0"/>
              </w:rPr>
              <w:t>Fortieth Anniversary Senior Fellow</w:t>
            </w:r>
          </w:p>
          <w:p w14:paraId="4F9853A3" w14:textId="77777777" w:rsidR="0037598E" w:rsidRPr="00524670" w:rsidRDefault="0037598E" w:rsidP="003C1690">
            <w:pPr>
              <w:widowControl w:val="0"/>
              <w:tabs>
                <w:tab w:val="left" w:pos="1440"/>
              </w:tabs>
              <w:ind w:right="-180"/>
              <w:jc w:val="both"/>
              <w:rPr>
                <w:b/>
                <w:snapToGrid w:val="0"/>
              </w:rPr>
            </w:pPr>
            <w:r w:rsidRPr="00524670">
              <w:rPr>
                <w:b/>
                <w:snapToGrid w:val="0"/>
              </w:rPr>
              <w:t>Harvard Divinity School, Center for the Study of World Religions</w:t>
            </w:r>
          </w:p>
          <w:p w14:paraId="21CD6391" w14:textId="77777777" w:rsidR="0037598E" w:rsidRPr="00524670" w:rsidRDefault="0037598E" w:rsidP="003B5C62">
            <w:pPr>
              <w:widowControl w:val="0"/>
              <w:tabs>
                <w:tab w:val="left" w:pos="1440"/>
              </w:tabs>
              <w:ind w:right="-180"/>
              <w:jc w:val="both"/>
              <w:rPr>
                <w:b/>
                <w:smallCaps/>
                <w:snapToGrid w:val="0"/>
                <w:color w:val="000000"/>
              </w:rPr>
            </w:pPr>
          </w:p>
        </w:tc>
        <w:tc>
          <w:tcPr>
            <w:tcW w:w="1350" w:type="dxa"/>
          </w:tcPr>
          <w:p w14:paraId="5F7172DD" w14:textId="77777777" w:rsidR="0037598E" w:rsidRPr="00270333" w:rsidRDefault="0037598E" w:rsidP="003C1690">
            <w:pPr>
              <w:widowControl w:val="0"/>
              <w:tabs>
                <w:tab w:val="left" w:pos="1440"/>
              </w:tabs>
              <w:ind w:left="-108" w:right="-180"/>
              <w:rPr>
                <w:smallCaps/>
                <w:snapToGrid w:val="0"/>
                <w:color w:val="000000"/>
              </w:rPr>
            </w:pPr>
            <w:r w:rsidRPr="00270333">
              <w:rPr>
                <w:snapToGrid w:val="0"/>
              </w:rPr>
              <w:t>2002-2003</w:t>
            </w:r>
          </w:p>
        </w:tc>
      </w:tr>
      <w:tr w:rsidR="00484766" w14:paraId="683B11FD" w14:textId="77777777" w:rsidTr="004D0EC9">
        <w:tc>
          <w:tcPr>
            <w:tcW w:w="9738" w:type="dxa"/>
          </w:tcPr>
          <w:p w14:paraId="0CF9757D" w14:textId="77777777" w:rsidR="00484766" w:rsidRPr="00524670" w:rsidRDefault="00484766" w:rsidP="003C1690">
            <w:pPr>
              <w:widowControl w:val="0"/>
              <w:tabs>
                <w:tab w:val="left" w:pos="1440"/>
              </w:tabs>
              <w:ind w:right="-180"/>
              <w:rPr>
                <w:snapToGrid w:val="0"/>
                <w:color w:val="000000"/>
              </w:rPr>
            </w:pPr>
            <w:r w:rsidRPr="00524670">
              <w:rPr>
                <w:snapToGrid w:val="0"/>
                <w:color w:val="000000"/>
              </w:rPr>
              <w:t>M</w:t>
            </w:r>
            <w:r w:rsidR="00A50034" w:rsidRPr="00524670">
              <w:rPr>
                <w:snapToGrid w:val="0"/>
                <w:color w:val="000000"/>
              </w:rPr>
              <w:t>.F.A. (</w:t>
            </w:r>
            <w:r w:rsidRPr="00524670">
              <w:rPr>
                <w:snapToGrid w:val="0"/>
                <w:color w:val="000000"/>
              </w:rPr>
              <w:t>Creative Writing</w:t>
            </w:r>
            <w:r w:rsidR="00A50034" w:rsidRPr="00524670">
              <w:rPr>
                <w:snapToGrid w:val="0"/>
                <w:color w:val="000000"/>
              </w:rPr>
              <w:t>)</w:t>
            </w:r>
            <w:r w:rsidRPr="00524670">
              <w:rPr>
                <w:snapToGrid w:val="0"/>
                <w:color w:val="000000"/>
              </w:rPr>
              <w:t xml:space="preserve">  </w:t>
            </w:r>
          </w:p>
          <w:p w14:paraId="591D0278" w14:textId="77777777" w:rsidR="00484766" w:rsidRPr="00524670" w:rsidRDefault="00484766" w:rsidP="003C1690">
            <w:pPr>
              <w:widowControl w:val="0"/>
              <w:tabs>
                <w:tab w:val="left" w:pos="1440"/>
              </w:tabs>
              <w:ind w:right="-180"/>
              <w:jc w:val="both"/>
              <w:rPr>
                <w:b/>
                <w:smallCaps/>
                <w:snapToGrid w:val="0"/>
                <w:color w:val="000000"/>
              </w:rPr>
            </w:pPr>
            <w:r w:rsidRPr="00524670">
              <w:rPr>
                <w:b/>
                <w:snapToGrid w:val="0"/>
              </w:rPr>
              <w:t xml:space="preserve">University of Iowa, Iowa Writers' Workshop </w:t>
            </w:r>
          </w:p>
        </w:tc>
        <w:tc>
          <w:tcPr>
            <w:tcW w:w="1350" w:type="dxa"/>
          </w:tcPr>
          <w:p w14:paraId="48F48910" w14:textId="77777777" w:rsidR="00484766" w:rsidRDefault="00484766" w:rsidP="00484766">
            <w:pPr>
              <w:widowControl w:val="0"/>
              <w:tabs>
                <w:tab w:val="left" w:pos="1440"/>
              </w:tabs>
              <w:ind w:left="-108" w:right="-180"/>
              <w:rPr>
                <w:b/>
                <w:smallCaps/>
                <w:snapToGrid w:val="0"/>
                <w:color w:val="000000"/>
              </w:rPr>
            </w:pPr>
            <w:r>
              <w:rPr>
                <w:snapToGrid w:val="0"/>
                <w:color w:val="000000"/>
              </w:rPr>
              <w:t>1990</w:t>
            </w:r>
            <w:r w:rsidRPr="00B9421A">
              <w:rPr>
                <w:snapToGrid w:val="0"/>
                <w:color w:val="000000"/>
              </w:rPr>
              <w:t xml:space="preserve">  </w:t>
            </w:r>
          </w:p>
        </w:tc>
      </w:tr>
      <w:tr w:rsidR="00484766" w14:paraId="1B066D09" w14:textId="77777777" w:rsidTr="004D0EC9">
        <w:tc>
          <w:tcPr>
            <w:tcW w:w="9738" w:type="dxa"/>
          </w:tcPr>
          <w:p w14:paraId="3D2DF552" w14:textId="77777777" w:rsidR="00484766" w:rsidRPr="00524670" w:rsidRDefault="00484766" w:rsidP="003C1690">
            <w:pPr>
              <w:widowControl w:val="0"/>
              <w:tabs>
                <w:tab w:val="left" w:pos="1440"/>
              </w:tabs>
              <w:ind w:right="-180"/>
              <w:jc w:val="both"/>
              <w:rPr>
                <w:b/>
                <w:bCs/>
                <w:snapToGrid w:val="0"/>
              </w:rPr>
            </w:pPr>
          </w:p>
          <w:p w14:paraId="27291F89" w14:textId="77777777" w:rsidR="00484766" w:rsidRPr="00524670" w:rsidRDefault="00484766" w:rsidP="003C1690">
            <w:pPr>
              <w:widowControl w:val="0"/>
              <w:tabs>
                <w:tab w:val="left" w:pos="1440"/>
              </w:tabs>
              <w:ind w:right="-180"/>
              <w:jc w:val="both"/>
              <w:rPr>
                <w:bCs/>
                <w:snapToGrid w:val="0"/>
              </w:rPr>
            </w:pPr>
            <w:r w:rsidRPr="00524670">
              <w:rPr>
                <w:bCs/>
                <w:snapToGrid w:val="0"/>
              </w:rPr>
              <w:t xml:space="preserve">M.B.A </w:t>
            </w:r>
          </w:p>
          <w:p w14:paraId="6FAB8EF4" w14:textId="77777777" w:rsidR="00484766" w:rsidRPr="00524670" w:rsidRDefault="00484766" w:rsidP="003C1690">
            <w:pPr>
              <w:widowControl w:val="0"/>
              <w:tabs>
                <w:tab w:val="left" w:pos="1440"/>
              </w:tabs>
              <w:ind w:right="-180"/>
              <w:jc w:val="both"/>
              <w:rPr>
                <w:b/>
                <w:smallCaps/>
                <w:snapToGrid w:val="0"/>
                <w:color w:val="000000"/>
              </w:rPr>
            </w:pPr>
            <w:r w:rsidRPr="00524670">
              <w:rPr>
                <w:b/>
                <w:bCs/>
                <w:snapToGrid w:val="0"/>
              </w:rPr>
              <w:t>University of California, Berkeley (Haas School of Management)</w:t>
            </w:r>
          </w:p>
        </w:tc>
        <w:tc>
          <w:tcPr>
            <w:tcW w:w="1350" w:type="dxa"/>
          </w:tcPr>
          <w:p w14:paraId="23980BB9" w14:textId="77777777" w:rsidR="00484766" w:rsidRPr="00270333" w:rsidRDefault="00484766" w:rsidP="003C1690">
            <w:pPr>
              <w:widowControl w:val="0"/>
              <w:tabs>
                <w:tab w:val="left" w:pos="1440"/>
              </w:tabs>
              <w:ind w:left="-108" w:right="-180"/>
              <w:rPr>
                <w:smallCaps/>
                <w:snapToGrid w:val="0"/>
                <w:color w:val="000000"/>
              </w:rPr>
            </w:pPr>
            <w:r w:rsidRPr="00270333">
              <w:rPr>
                <w:smallCaps/>
                <w:snapToGrid w:val="0"/>
                <w:color w:val="000000"/>
              </w:rPr>
              <w:t>1</w:t>
            </w:r>
            <w:r>
              <w:rPr>
                <w:smallCaps/>
                <w:snapToGrid w:val="0"/>
                <w:color w:val="000000"/>
              </w:rPr>
              <w:t>988</w:t>
            </w:r>
          </w:p>
        </w:tc>
      </w:tr>
      <w:tr w:rsidR="00484766" w14:paraId="5084DE55" w14:textId="77777777" w:rsidTr="004D0EC9">
        <w:tc>
          <w:tcPr>
            <w:tcW w:w="9738" w:type="dxa"/>
          </w:tcPr>
          <w:p w14:paraId="6091A7EB" w14:textId="77777777" w:rsidR="00484766" w:rsidRPr="00524670" w:rsidRDefault="00484766" w:rsidP="003C1690">
            <w:pPr>
              <w:widowControl w:val="0"/>
              <w:tabs>
                <w:tab w:val="left" w:pos="1440"/>
              </w:tabs>
              <w:ind w:right="-180"/>
              <w:jc w:val="both"/>
              <w:rPr>
                <w:b/>
                <w:snapToGrid w:val="0"/>
                <w:color w:val="000000"/>
              </w:rPr>
            </w:pPr>
          </w:p>
          <w:p w14:paraId="4EE3BE4F" w14:textId="77777777" w:rsidR="00484766" w:rsidRPr="00524670" w:rsidRDefault="00484766" w:rsidP="00484766">
            <w:pPr>
              <w:widowControl w:val="0"/>
              <w:tabs>
                <w:tab w:val="left" w:pos="1440"/>
              </w:tabs>
              <w:ind w:right="-180"/>
              <w:jc w:val="both"/>
              <w:rPr>
                <w:snapToGrid w:val="0"/>
                <w:color w:val="000000"/>
              </w:rPr>
            </w:pPr>
            <w:r w:rsidRPr="00524670">
              <w:rPr>
                <w:snapToGrid w:val="0"/>
                <w:color w:val="000000"/>
              </w:rPr>
              <w:t>J.D.</w:t>
            </w:r>
          </w:p>
          <w:p w14:paraId="1208B1AC" w14:textId="77777777" w:rsidR="00484766" w:rsidRPr="00524670" w:rsidRDefault="00484766" w:rsidP="00484766">
            <w:pPr>
              <w:widowControl w:val="0"/>
              <w:tabs>
                <w:tab w:val="left" w:pos="1440"/>
              </w:tabs>
              <w:ind w:right="-180"/>
              <w:jc w:val="both"/>
              <w:rPr>
                <w:b/>
                <w:smallCaps/>
                <w:snapToGrid w:val="0"/>
                <w:color w:val="000000"/>
              </w:rPr>
            </w:pPr>
            <w:r w:rsidRPr="00524670">
              <w:rPr>
                <w:b/>
                <w:bCs/>
                <w:snapToGrid w:val="0"/>
              </w:rPr>
              <w:t>University of California, Berkeley (Boalt Hall School of Law)</w:t>
            </w:r>
          </w:p>
        </w:tc>
        <w:tc>
          <w:tcPr>
            <w:tcW w:w="1350" w:type="dxa"/>
          </w:tcPr>
          <w:p w14:paraId="7294C635" w14:textId="77777777" w:rsidR="00484766" w:rsidRPr="00270333" w:rsidRDefault="00484766" w:rsidP="003C1690">
            <w:pPr>
              <w:widowControl w:val="0"/>
              <w:tabs>
                <w:tab w:val="left" w:pos="1440"/>
              </w:tabs>
              <w:ind w:left="-108" w:right="-180"/>
              <w:rPr>
                <w:smallCaps/>
                <w:snapToGrid w:val="0"/>
                <w:color w:val="000000"/>
              </w:rPr>
            </w:pPr>
            <w:r>
              <w:rPr>
                <w:smallCaps/>
                <w:snapToGrid w:val="0"/>
                <w:color w:val="000000"/>
              </w:rPr>
              <w:t>1986</w:t>
            </w:r>
          </w:p>
        </w:tc>
      </w:tr>
      <w:tr w:rsidR="00484766" w14:paraId="5500D4B9" w14:textId="77777777" w:rsidTr="004D0EC9">
        <w:tc>
          <w:tcPr>
            <w:tcW w:w="9738" w:type="dxa"/>
          </w:tcPr>
          <w:p w14:paraId="14523F1E" w14:textId="77777777" w:rsidR="00484766" w:rsidRPr="00524670" w:rsidRDefault="00484766" w:rsidP="003C1690">
            <w:pPr>
              <w:widowControl w:val="0"/>
              <w:tabs>
                <w:tab w:val="left" w:pos="1440"/>
              </w:tabs>
              <w:ind w:right="-180"/>
              <w:jc w:val="both"/>
              <w:rPr>
                <w:b/>
                <w:snapToGrid w:val="0"/>
                <w:color w:val="000000"/>
              </w:rPr>
            </w:pPr>
          </w:p>
          <w:p w14:paraId="324C2C61" w14:textId="77777777" w:rsidR="00484766" w:rsidRPr="00524670" w:rsidRDefault="00484766" w:rsidP="003C1690">
            <w:pPr>
              <w:widowControl w:val="0"/>
              <w:tabs>
                <w:tab w:val="left" w:pos="1440"/>
              </w:tabs>
              <w:ind w:right="-180"/>
              <w:jc w:val="both"/>
              <w:rPr>
                <w:bCs/>
                <w:snapToGrid w:val="0"/>
                <w:color w:val="000000"/>
              </w:rPr>
            </w:pPr>
            <w:r w:rsidRPr="00524670">
              <w:rPr>
                <w:snapToGrid w:val="0"/>
                <w:color w:val="000000"/>
              </w:rPr>
              <w:t>B.A.</w:t>
            </w:r>
          </w:p>
          <w:p w14:paraId="2F4F4DD8" w14:textId="77777777" w:rsidR="00484766" w:rsidRPr="00524670" w:rsidRDefault="00484766" w:rsidP="003C1690">
            <w:pPr>
              <w:widowControl w:val="0"/>
              <w:tabs>
                <w:tab w:val="left" w:pos="1440"/>
              </w:tabs>
              <w:ind w:right="-180"/>
              <w:jc w:val="both"/>
              <w:rPr>
                <w:b/>
                <w:smallCaps/>
                <w:snapToGrid w:val="0"/>
                <w:color w:val="000000"/>
              </w:rPr>
            </w:pPr>
            <w:r w:rsidRPr="00524670">
              <w:rPr>
                <w:b/>
                <w:snapToGrid w:val="0"/>
              </w:rPr>
              <w:t>C</w:t>
            </w:r>
            <w:r w:rsidRPr="00524670">
              <w:rPr>
                <w:b/>
                <w:bCs/>
                <w:snapToGrid w:val="0"/>
              </w:rPr>
              <w:t>olumbia University, Columbia College</w:t>
            </w:r>
          </w:p>
        </w:tc>
        <w:tc>
          <w:tcPr>
            <w:tcW w:w="1350" w:type="dxa"/>
          </w:tcPr>
          <w:p w14:paraId="106A31B0" w14:textId="77777777" w:rsidR="00484766" w:rsidRPr="00270333" w:rsidRDefault="00484766" w:rsidP="00484766">
            <w:pPr>
              <w:widowControl w:val="0"/>
              <w:tabs>
                <w:tab w:val="left" w:pos="1440"/>
              </w:tabs>
              <w:ind w:left="-108" w:right="-180"/>
              <w:rPr>
                <w:smallCaps/>
                <w:snapToGrid w:val="0"/>
                <w:color w:val="000000"/>
              </w:rPr>
            </w:pPr>
            <w:r>
              <w:rPr>
                <w:smallCaps/>
                <w:snapToGrid w:val="0"/>
                <w:color w:val="000000"/>
              </w:rPr>
              <w:t>1983</w:t>
            </w:r>
          </w:p>
        </w:tc>
      </w:tr>
    </w:tbl>
    <w:p w14:paraId="1BEDA85B" w14:textId="77777777" w:rsidR="004D0EC9" w:rsidRDefault="004D0EC9" w:rsidP="0051305E">
      <w:pPr>
        <w:widowControl w:val="0"/>
        <w:tabs>
          <w:tab w:val="left" w:pos="-1440"/>
          <w:tab w:val="left" w:pos="1440"/>
        </w:tabs>
        <w:ind w:left="-1080" w:right="-180"/>
        <w:jc w:val="both"/>
        <w:rPr>
          <w:b/>
          <w:smallCaps/>
        </w:rPr>
      </w:pPr>
    </w:p>
    <w:p w14:paraId="07607B29" w14:textId="77777777" w:rsidR="0051305E" w:rsidRPr="00484766" w:rsidRDefault="00484766" w:rsidP="00E739C1">
      <w:pPr>
        <w:widowControl w:val="0"/>
        <w:shd w:val="clear" w:color="auto" w:fill="D9D9D9" w:themeFill="background1" w:themeFillShade="D9"/>
        <w:tabs>
          <w:tab w:val="left" w:pos="-1440"/>
          <w:tab w:val="left" w:pos="1440"/>
        </w:tabs>
        <w:ind w:left="-1080" w:right="-180"/>
        <w:jc w:val="both"/>
        <w:rPr>
          <w:b/>
          <w:smallCaps/>
        </w:rPr>
      </w:pPr>
      <w:r>
        <w:rPr>
          <w:b/>
          <w:smallCaps/>
        </w:rPr>
        <w:t>Award and Grants</w:t>
      </w:r>
    </w:p>
    <w:p w14:paraId="1B618E0B" w14:textId="77777777" w:rsidR="0051305E" w:rsidRDefault="0051305E" w:rsidP="006A6334">
      <w:pPr>
        <w:widowControl w:val="0"/>
        <w:tabs>
          <w:tab w:val="left" w:pos="-1440"/>
          <w:tab w:val="left" w:pos="1440"/>
        </w:tabs>
        <w:ind w:left="-720" w:right="-180"/>
        <w:jc w:val="both"/>
      </w:pPr>
    </w:p>
    <w:tbl>
      <w:tblPr>
        <w:tblStyle w:val="TableGrid"/>
        <w:tblW w:w="1108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7200"/>
        <w:gridCol w:w="1350"/>
      </w:tblGrid>
      <w:tr w:rsidR="0001376A" w14:paraId="30A9B75B" w14:textId="77777777" w:rsidTr="001D0B25">
        <w:tc>
          <w:tcPr>
            <w:tcW w:w="2538" w:type="dxa"/>
          </w:tcPr>
          <w:p w14:paraId="0892EDAD" w14:textId="77777777" w:rsidR="000A4E36" w:rsidRDefault="000A4E36" w:rsidP="000A4E36">
            <w:pPr>
              <w:widowControl w:val="0"/>
              <w:tabs>
                <w:tab w:val="left" w:pos="1440"/>
              </w:tabs>
              <w:ind w:right="-180"/>
              <w:rPr>
                <w:b/>
              </w:rPr>
            </w:pPr>
            <w:r w:rsidRPr="00B2391C">
              <w:rPr>
                <w:b/>
              </w:rPr>
              <w:t>G. Jose</w:t>
            </w:r>
            <w:r>
              <w:rPr>
                <w:b/>
              </w:rPr>
              <w:t>ph Tauro—Distinguished Scholar</w:t>
            </w:r>
          </w:p>
          <w:p w14:paraId="07B4C9BD" w14:textId="77777777" w:rsidR="00E63E0D" w:rsidRDefault="00E63E0D" w:rsidP="000A4E36">
            <w:pPr>
              <w:widowControl w:val="0"/>
              <w:tabs>
                <w:tab w:val="left" w:pos="1440"/>
              </w:tabs>
              <w:ind w:right="-180"/>
              <w:jc w:val="both"/>
              <w:rPr>
                <w:b/>
              </w:rPr>
            </w:pPr>
          </w:p>
          <w:p w14:paraId="3DABFA81" w14:textId="77777777" w:rsidR="000A4E36" w:rsidRDefault="000A4E36" w:rsidP="00E63E0D"/>
        </w:tc>
        <w:tc>
          <w:tcPr>
            <w:tcW w:w="7200" w:type="dxa"/>
          </w:tcPr>
          <w:p w14:paraId="09B5EC1A" w14:textId="77777777" w:rsidR="000A4E36" w:rsidRPr="000A4E36" w:rsidRDefault="000A4E36" w:rsidP="000A4E36">
            <w:pPr>
              <w:widowControl w:val="0"/>
              <w:tabs>
                <w:tab w:val="left" w:pos="1440"/>
              </w:tabs>
              <w:ind w:right="-180"/>
              <w:jc w:val="both"/>
              <w:rPr>
                <w:b/>
                <w:snapToGrid w:val="0"/>
              </w:rPr>
            </w:pPr>
            <w:r w:rsidRPr="000A4E36">
              <w:rPr>
                <w:b/>
              </w:rPr>
              <w:t>Boston University School of Law</w:t>
            </w:r>
          </w:p>
          <w:p w14:paraId="232F4EA1" w14:textId="77777777" w:rsidR="000A4E36" w:rsidRDefault="000A4E36" w:rsidP="003C1690">
            <w:pPr>
              <w:widowControl w:val="0"/>
              <w:tabs>
                <w:tab w:val="left" w:pos="1440"/>
              </w:tabs>
              <w:ind w:right="-180"/>
              <w:jc w:val="both"/>
              <w:rPr>
                <w:b/>
                <w:smallCaps/>
                <w:snapToGrid w:val="0"/>
                <w:color w:val="000000"/>
              </w:rPr>
            </w:pPr>
          </w:p>
        </w:tc>
        <w:tc>
          <w:tcPr>
            <w:tcW w:w="1350" w:type="dxa"/>
          </w:tcPr>
          <w:p w14:paraId="68E83E44" w14:textId="77777777" w:rsidR="000A4E36" w:rsidRDefault="000A4E36" w:rsidP="003C1690">
            <w:pPr>
              <w:widowControl w:val="0"/>
              <w:tabs>
                <w:tab w:val="left" w:pos="1440"/>
              </w:tabs>
              <w:ind w:left="-108" w:right="-180"/>
              <w:rPr>
                <w:b/>
                <w:smallCaps/>
                <w:snapToGrid w:val="0"/>
                <w:color w:val="000000"/>
              </w:rPr>
            </w:pPr>
            <w:r>
              <w:rPr>
                <w:snapToGrid w:val="0"/>
              </w:rPr>
              <w:t>1984</w:t>
            </w:r>
          </w:p>
        </w:tc>
      </w:tr>
      <w:tr w:rsidR="00E63E0D" w14:paraId="1F98FB8D" w14:textId="77777777" w:rsidTr="001D0B25">
        <w:tc>
          <w:tcPr>
            <w:tcW w:w="2538" w:type="dxa"/>
          </w:tcPr>
          <w:p w14:paraId="79EBF32D" w14:textId="77777777" w:rsidR="00E63E0D" w:rsidRPr="00B2391C" w:rsidRDefault="00E63E0D" w:rsidP="00E63E0D">
            <w:pPr>
              <w:widowControl w:val="0"/>
              <w:tabs>
                <w:tab w:val="left" w:pos="1440"/>
              </w:tabs>
              <w:ind w:right="-180"/>
              <w:jc w:val="both"/>
              <w:rPr>
                <w:b/>
              </w:rPr>
            </w:pPr>
            <w:r>
              <w:rPr>
                <w:b/>
              </w:rPr>
              <w:t xml:space="preserve">CJS </w:t>
            </w:r>
            <w:r w:rsidRPr="00B2391C">
              <w:rPr>
                <w:b/>
              </w:rPr>
              <w:t>Award</w:t>
            </w:r>
          </w:p>
          <w:p w14:paraId="6BDCEC5F" w14:textId="77777777" w:rsidR="00E63E0D" w:rsidRDefault="00E63E0D" w:rsidP="00E63E0D">
            <w:pPr>
              <w:widowControl w:val="0"/>
              <w:tabs>
                <w:tab w:val="left" w:pos="1440"/>
              </w:tabs>
              <w:ind w:right="-180"/>
              <w:jc w:val="both"/>
              <w:rPr>
                <w:b/>
              </w:rPr>
            </w:pPr>
            <w:r>
              <w:rPr>
                <w:b/>
              </w:rPr>
              <w:t>Am.</w:t>
            </w:r>
            <w:r w:rsidRPr="00B2391C">
              <w:rPr>
                <w:b/>
              </w:rPr>
              <w:t xml:space="preserve"> </w:t>
            </w:r>
            <w:r>
              <w:rPr>
                <w:b/>
              </w:rPr>
              <w:t xml:space="preserve">Jur. </w:t>
            </w:r>
            <w:r w:rsidRPr="00B2391C">
              <w:rPr>
                <w:b/>
              </w:rPr>
              <w:t>Award</w:t>
            </w:r>
          </w:p>
          <w:p w14:paraId="1564EF6D" w14:textId="77777777" w:rsidR="00E63E0D" w:rsidRDefault="00E63E0D" w:rsidP="00E63E0D">
            <w:pPr>
              <w:rPr>
                <w:b/>
              </w:rPr>
            </w:pPr>
          </w:p>
        </w:tc>
        <w:tc>
          <w:tcPr>
            <w:tcW w:w="7200" w:type="dxa"/>
          </w:tcPr>
          <w:p w14:paraId="5C41E643" w14:textId="77777777" w:rsidR="00E63E0D" w:rsidRPr="000A4E36" w:rsidRDefault="00E63E0D" w:rsidP="00E63E0D">
            <w:pPr>
              <w:widowControl w:val="0"/>
              <w:tabs>
                <w:tab w:val="left" w:pos="1440"/>
              </w:tabs>
              <w:ind w:right="-180"/>
              <w:jc w:val="both"/>
              <w:rPr>
                <w:b/>
                <w:snapToGrid w:val="0"/>
              </w:rPr>
            </w:pPr>
            <w:r w:rsidRPr="000A4E36">
              <w:rPr>
                <w:b/>
              </w:rPr>
              <w:t>Boston University School of Law</w:t>
            </w:r>
          </w:p>
          <w:p w14:paraId="672B84FC" w14:textId="77777777" w:rsidR="00E63E0D" w:rsidRDefault="00E63E0D" w:rsidP="00E63E0D">
            <w:pPr>
              <w:widowControl w:val="0"/>
              <w:tabs>
                <w:tab w:val="left" w:pos="1440"/>
              </w:tabs>
              <w:ind w:right="-180"/>
              <w:jc w:val="both"/>
              <w:rPr>
                <w:b/>
              </w:rPr>
            </w:pPr>
          </w:p>
        </w:tc>
        <w:tc>
          <w:tcPr>
            <w:tcW w:w="1350" w:type="dxa"/>
          </w:tcPr>
          <w:p w14:paraId="0B999FED" w14:textId="77777777" w:rsidR="00E63E0D" w:rsidRDefault="00E63E0D" w:rsidP="000A4E36">
            <w:pPr>
              <w:widowControl w:val="0"/>
              <w:tabs>
                <w:tab w:val="left" w:pos="-1458"/>
              </w:tabs>
              <w:ind w:left="-108" w:right="-180"/>
              <w:rPr>
                <w:snapToGrid w:val="0"/>
              </w:rPr>
            </w:pPr>
            <w:r>
              <w:rPr>
                <w:snapToGrid w:val="0"/>
              </w:rPr>
              <w:t>1984</w:t>
            </w:r>
          </w:p>
        </w:tc>
      </w:tr>
      <w:tr w:rsidR="00E63E0D" w14:paraId="233A2AE8" w14:textId="77777777" w:rsidTr="001D0B25">
        <w:tc>
          <w:tcPr>
            <w:tcW w:w="2538" w:type="dxa"/>
          </w:tcPr>
          <w:p w14:paraId="4AF70965" w14:textId="77777777" w:rsidR="00E63E0D" w:rsidRDefault="00E63E0D" w:rsidP="00E63E0D">
            <w:pPr>
              <w:rPr>
                <w:b/>
              </w:rPr>
            </w:pPr>
            <w:r>
              <w:rPr>
                <w:b/>
              </w:rPr>
              <w:t>Invited to</w:t>
            </w:r>
            <w:r w:rsidRPr="0047081B">
              <w:rPr>
                <w:b/>
              </w:rPr>
              <w:t xml:space="preserve"> Law Review</w:t>
            </w:r>
          </w:p>
          <w:p w14:paraId="023031E0" w14:textId="77777777" w:rsidR="00E63E0D" w:rsidRDefault="00E63E0D" w:rsidP="000A4E36">
            <w:pPr>
              <w:rPr>
                <w:b/>
              </w:rPr>
            </w:pPr>
          </w:p>
        </w:tc>
        <w:tc>
          <w:tcPr>
            <w:tcW w:w="7200" w:type="dxa"/>
          </w:tcPr>
          <w:p w14:paraId="0DF60B1C" w14:textId="77777777" w:rsidR="00E63E0D" w:rsidRPr="000A4E36" w:rsidRDefault="00E63E0D" w:rsidP="00E63E0D">
            <w:pPr>
              <w:widowControl w:val="0"/>
              <w:tabs>
                <w:tab w:val="left" w:pos="1440"/>
              </w:tabs>
              <w:ind w:right="-180"/>
              <w:jc w:val="both"/>
              <w:rPr>
                <w:b/>
                <w:snapToGrid w:val="0"/>
              </w:rPr>
            </w:pPr>
            <w:r w:rsidRPr="000A4E36">
              <w:rPr>
                <w:b/>
              </w:rPr>
              <w:t>Boston University School of Law</w:t>
            </w:r>
          </w:p>
          <w:p w14:paraId="3314F583" w14:textId="77777777" w:rsidR="00E63E0D" w:rsidRDefault="00E63E0D" w:rsidP="000A4E36">
            <w:pPr>
              <w:widowControl w:val="0"/>
              <w:tabs>
                <w:tab w:val="left" w:pos="1440"/>
              </w:tabs>
              <w:ind w:right="-180"/>
              <w:jc w:val="both"/>
              <w:rPr>
                <w:b/>
              </w:rPr>
            </w:pPr>
          </w:p>
        </w:tc>
        <w:tc>
          <w:tcPr>
            <w:tcW w:w="1350" w:type="dxa"/>
          </w:tcPr>
          <w:p w14:paraId="461B5FE2" w14:textId="77777777" w:rsidR="00E63E0D" w:rsidRDefault="00E63E0D" w:rsidP="000A4E36">
            <w:pPr>
              <w:widowControl w:val="0"/>
              <w:tabs>
                <w:tab w:val="left" w:pos="-1458"/>
              </w:tabs>
              <w:ind w:left="-108" w:right="-180"/>
              <w:rPr>
                <w:snapToGrid w:val="0"/>
              </w:rPr>
            </w:pPr>
            <w:r>
              <w:rPr>
                <w:snapToGrid w:val="0"/>
              </w:rPr>
              <w:t>1984</w:t>
            </w:r>
          </w:p>
        </w:tc>
      </w:tr>
      <w:tr w:rsidR="0001376A" w14:paraId="78E553E1" w14:textId="77777777" w:rsidTr="001D0B25">
        <w:tc>
          <w:tcPr>
            <w:tcW w:w="2538" w:type="dxa"/>
          </w:tcPr>
          <w:p w14:paraId="098CDCE7" w14:textId="77777777" w:rsidR="000A4E36" w:rsidRDefault="000A4E36" w:rsidP="000A4E36">
            <w:r>
              <w:rPr>
                <w:b/>
              </w:rPr>
              <w:t>Invited to</w:t>
            </w:r>
            <w:r w:rsidRPr="0047081B">
              <w:rPr>
                <w:b/>
              </w:rPr>
              <w:t xml:space="preserve"> Law Review</w:t>
            </w:r>
          </w:p>
        </w:tc>
        <w:tc>
          <w:tcPr>
            <w:tcW w:w="7200" w:type="dxa"/>
          </w:tcPr>
          <w:p w14:paraId="7C033C7E" w14:textId="77777777" w:rsidR="000A4E36" w:rsidRPr="00B2391C" w:rsidRDefault="000A4E36" w:rsidP="000A4E36">
            <w:pPr>
              <w:widowControl w:val="0"/>
              <w:tabs>
                <w:tab w:val="left" w:pos="1440"/>
              </w:tabs>
              <w:ind w:right="-180"/>
              <w:jc w:val="both"/>
              <w:rPr>
                <w:b/>
              </w:rPr>
            </w:pPr>
            <w:r>
              <w:rPr>
                <w:b/>
              </w:rPr>
              <w:t>Boalt Hall School of Law, University of California, Berkeley</w:t>
            </w:r>
          </w:p>
          <w:p w14:paraId="23349EEB" w14:textId="77777777" w:rsidR="000A4E36" w:rsidRDefault="000A4E36" w:rsidP="003C1690">
            <w:pPr>
              <w:widowControl w:val="0"/>
              <w:tabs>
                <w:tab w:val="left" w:pos="1440"/>
              </w:tabs>
              <w:ind w:right="-180"/>
              <w:jc w:val="both"/>
              <w:rPr>
                <w:b/>
                <w:smallCaps/>
                <w:snapToGrid w:val="0"/>
                <w:color w:val="000000"/>
              </w:rPr>
            </w:pPr>
          </w:p>
        </w:tc>
        <w:tc>
          <w:tcPr>
            <w:tcW w:w="1350" w:type="dxa"/>
          </w:tcPr>
          <w:p w14:paraId="34C15BA3" w14:textId="77777777" w:rsidR="000A4E36" w:rsidRPr="00270333" w:rsidRDefault="000A4E36" w:rsidP="000A4E36">
            <w:pPr>
              <w:widowControl w:val="0"/>
              <w:tabs>
                <w:tab w:val="left" w:pos="-1458"/>
              </w:tabs>
              <w:ind w:left="-108" w:right="-180"/>
              <w:rPr>
                <w:smallCaps/>
                <w:snapToGrid w:val="0"/>
                <w:color w:val="000000"/>
              </w:rPr>
            </w:pPr>
            <w:r>
              <w:rPr>
                <w:snapToGrid w:val="0"/>
              </w:rPr>
              <w:t>1984</w:t>
            </w:r>
          </w:p>
        </w:tc>
      </w:tr>
      <w:tr w:rsidR="0001376A" w14:paraId="42B0E281" w14:textId="77777777" w:rsidTr="001D0B25">
        <w:tc>
          <w:tcPr>
            <w:tcW w:w="2538" w:type="dxa"/>
          </w:tcPr>
          <w:p w14:paraId="10CFCC83" w14:textId="77777777" w:rsidR="002C5636" w:rsidRPr="009648EE" w:rsidRDefault="002C5636" w:rsidP="003C1690">
            <w:pPr>
              <w:widowControl w:val="0"/>
              <w:tabs>
                <w:tab w:val="left" w:pos="1440"/>
              </w:tabs>
              <w:ind w:right="-180"/>
              <w:rPr>
                <w:b/>
                <w:smallCaps/>
                <w:snapToGrid w:val="0"/>
                <w:color w:val="000000"/>
              </w:rPr>
            </w:pPr>
            <w:r>
              <w:rPr>
                <w:b/>
              </w:rPr>
              <w:t>Invited Faculty</w:t>
            </w:r>
            <w:r w:rsidRPr="009648EE">
              <w:rPr>
                <w:b/>
              </w:rPr>
              <w:t xml:space="preserve">     </w:t>
            </w:r>
          </w:p>
        </w:tc>
        <w:tc>
          <w:tcPr>
            <w:tcW w:w="7200" w:type="dxa"/>
          </w:tcPr>
          <w:p w14:paraId="0EE5751D" w14:textId="77777777" w:rsidR="002C5636" w:rsidRPr="00B2391C" w:rsidRDefault="002C5636" w:rsidP="002C5636">
            <w:pPr>
              <w:widowControl w:val="0"/>
              <w:tabs>
                <w:tab w:val="left" w:pos="1440"/>
              </w:tabs>
              <w:ind w:right="-108"/>
              <w:jc w:val="both"/>
              <w:rPr>
                <w:b/>
                <w:i/>
                <w:snapToGrid w:val="0"/>
              </w:rPr>
            </w:pPr>
            <w:r w:rsidRPr="00B2391C">
              <w:rPr>
                <w:b/>
              </w:rPr>
              <w:t>Medical Institute for Law Faculty</w:t>
            </w:r>
            <w:r w:rsidRPr="00B2391C">
              <w:rPr>
                <w:b/>
                <w:i/>
                <w:snapToGrid w:val="0"/>
              </w:rPr>
              <w:t xml:space="preserve"> </w:t>
            </w:r>
          </w:p>
          <w:p w14:paraId="13CAA3DE" w14:textId="77777777" w:rsidR="002C5636" w:rsidRDefault="000A4E36" w:rsidP="000A4E36">
            <w:pPr>
              <w:pStyle w:val="Level1"/>
              <w:numPr>
                <w:ilvl w:val="0"/>
                <w:numId w:val="0"/>
              </w:numPr>
              <w:tabs>
                <w:tab w:val="left" w:pos="-1440"/>
              </w:tabs>
              <w:ind w:right="-180"/>
              <w:rPr>
                <w:rFonts w:ascii="Times New Roman" w:hAnsi="Times New Roman"/>
                <w:szCs w:val="24"/>
              </w:rPr>
            </w:pPr>
            <w:r>
              <w:rPr>
                <w:rFonts w:ascii="Times New Roman" w:hAnsi="Times New Roman"/>
                <w:szCs w:val="24"/>
              </w:rPr>
              <w:t>Cleveland Clinic (with Cleveland-Marshall School of Law)</w:t>
            </w:r>
          </w:p>
          <w:p w14:paraId="5FFD3651" w14:textId="77777777" w:rsidR="000A4E36" w:rsidRDefault="000A4E36" w:rsidP="000A4E36">
            <w:pPr>
              <w:pStyle w:val="Level1"/>
              <w:numPr>
                <w:ilvl w:val="0"/>
                <w:numId w:val="0"/>
              </w:numPr>
              <w:tabs>
                <w:tab w:val="left" w:pos="-1440"/>
              </w:tabs>
              <w:ind w:right="-180"/>
              <w:rPr>
                <w:b/>
                <w:smallCaps/>
                <w:color w:val="000000"/>
              </w:rPr>
            </w:pPr>
          </w:p>
        </w:tc>
        <w:tc>
          <w:tcPr>
            <w:tcW w:w="1350" w:type="dxa"/>
          </w:tcPr>
          <w:p w14:paraId="1019A3E3" w14:textId="77777777" w:rsidR="002C5636" w:rsidRPr="009648EE" w:rsidRDefault="000A4E36" w:rsidP="003C1690">
            <w:pPr>
              <w:ind w:left="-108"/>
            </w:pPr>
            <w:r>
              <w:t>1995</w:t>
            </w:r>
          </w:p>
        </w:tc>
      </w:tr>
      <w:tr w:rsidR="0001376A" w14:paraId="51017403" w14:textId="77777777" w:rsidTr="001D0B25">
        <w:tc>
          <w:tcPr>
            <w:tcW w:w="2538" w:type="dxa"/>
          </w:tcPr>
          <w:p w14:paraId="16EE3AB2" w14:textId="77777777" w:rsidR="009648EE" w:rsidRPr="009648EE" w:rsidRDefault="009648EE" w:rsidP="003C1690">
            <w:pPr>
              <w:widowControl w:val="0"/>
              <w:tabs>
                <w:tab w:val="left" w:pos="1440"/>
              </w:tabs>
              <w:ind w:right="-180"/>
              <w:rPr>
                <w:b/>
                <w:smallCaps/>
                <w:snapToGrid w:val="0"/>
                <w:color w:val="000000"/>
              </w:rPr>
            </w:pPr>
            <w:r w:rsidRPr="009648EE">
              <w:rPr>
                <w:b/>
              </w:rPr>
              <w:t xml:space="preserve">Principal Investigator     </w:t>
            </w:r>
          </w:p>
        </w:tc>
        <w:tc>
          <w:tcPr>
            <w:tcW w:w="7200" w:type="dxa"/>
          </w:tcPr>
          <w:p w14:paraId="4C4E6B3F" w14:textId="77777777" w:rsidR="009648EE" w:rsidRPr="009648EE" w:rsidRDefault="009648EE" w:rsidP="003C1690">
            <w:pPr>
              <w:widowControl w:val="0"/>
              <w:tabs>
                <w:tab w:val="left" w:pos="1440"/>
              </w:tabs>
              <w:ind w:right="-180"/>
              <w:jc w:val="both"/>
              <w:rPr>
                <w:b/>
              </w:rPr>
            </w:pPr>
            <w:r w:rsidRPr="009648EE">
              <w:rPr>
                <w:b/>
              </w:rPr>
              <w:t xml:space="preserve">American Specialty Health Plan    </w:t>
            </w:r>
          </w:p>
          <w:p w14:paraId="77752CA5" w14:textId="77777777" w:rsidR="009648EE" w:rsidRDefault="009648EE" w:rsidP="003C1690">
            <w:pPr>
              <w:pStyle w:val="Level1"/>
              <w:numPr>
                <w:ilvl w:val="0"/>
                <w:numId w:val="0"/>
              </w:numPr>
              <w:tabs>
                <w:tab w:val="left" w:pos="-1440"/>
              </w:tabs>
              <w:ind w:right="-180"/>
              <w:rPr>
                <w:rFonts w:ascii="Times New Roman" w:hAnsi="Times New Roman"/>
                <w:szCs w:val="24"/>
              </w:rPr>
            </w:pPr>
            <w:r>
              <w:rPr>
                <w:rFonts w:ascii="Times New Roman" w:hAnsi="Times New Roman"/>
                <w:szCs w:val="24"/>
              </w:rPr>
              <w:t xml:space="preserve">Credentialing Practices, Malpractice Liability Policies, and Guidelines Governing Recommendations Involving Dietary Supplements </w:t>
            </w:r>
          </w:p>
          <w:p w14:paraId="653EB132" w14:textId="77777777" w:rsidR="009648EE" w:rsidRDefault="009648EE" w:rsidP="003C1690">
            <w:pPr>
              <w:widowControl w:val="0"/>
              <w:tabs>
                <w:tab w:val="left" w:pos="1440"/>
              </w:tabs>
              <w:ind w:right="-180"/>
              <w:jc w:val="both"/>
              <w:rPr>
                <w:b/>
                <w:smallCaps/>
                <w:snapToGrid w:val="0"/>
                <w:color w:val="000000"/>
              </w:rPr>
            </w:pPr>
          </w:p>
        </w:tc>
        <w:tc>
          <w:tcPr>
            <w:tcW w:w="1350" w:type="dxa"/>
          </w:tcPr>
          <w:p w14:paraId="3120C3BA" w14:textId="77777777" w:rsidR="009648EE" w:rsidRPr="009648EE" w:rsidRDefault="009648EE" w:rsidP="003C1690">
            <w:pPr>
              <w:ind w:left="-108"/>
            </w:pPr>
            <w:r>
              <w:lastRenderedPageBreak/>
              <w:t xml:space="preserve">2000-2002    </w:t>
            </w:r>
          </w:p>
        </w:tc>
      </w:tr>
      <w:tr w:rsidR="0001376A" w14:paraId="5523F7F6" w14:textId="77777777" w:rsidTr="001D0B25">
        <w:tc>
          <w:tcPr>
            <w:tcW w:w="2538" w:type="dxa"/>
          </w:tcPr>
          <w:p w14:paraId="3FCC6ED5" w14:textId="77777777" w:rsidR="009648EE" w:rsidRPr="009648EE" w:rsidRDefault="009648EE" w:rsidP="009648EE">
            <w:pPr>
              <w:widowControl w:val="0"/>
              <w:tabs>
                <w:tab w:val="left" w:pos="1440"/>
              </w:tabs>
              <w:ind w:right="-180"/>
              <w:rPr>
                <w:b/>
                <w:smallCaps/>
                <w:snapToGrid w:val="0"/>
                <w:color w:val="000000"/>
              </w:rPr>
            </w:pPr>
            <w:r>
              <w:rPr>
                <w:b/>
              </w:rPr>
              <w:t>Co-</w:t>
            </w:r>
            <w:r w:rsidRPr="009648EE">
              <w:rPr>
                <w:b/>
              </w:rPr>
              <w:t xml:space="preserve">Investigator     </w:t>
            </w:r>
          </w:p>
        </w:tc>
        <w:tc>
          <w:tcPr>
            <w:tcW w:w="7200" w:type="dxa"/>
          </w:tcPr>
          <w:p w14:paraId="20C4AFC2" w14:textId="77777777" w:rsidR="009648EE" w:rsidRPr="009648EE" w:rsidRDefault="009648EE" w:rsidP="003C1690">
            <w:pPr>
              <w:pStyle w:val="Level1"/>
              <w:numPr>
                <w:ilvl w:val="0"/>
                <w:numId w:val="0"/>
              </w:numPr>
              <w:tabs>
                <w:tab w:val="left" w:pos="-1440"/>
              </w:tabs>
              <w:ind w:right="-180"/>
              <w:rPr>
                <w:rFonts w:ascii="Times New Roman" w:hAnsi="Times New Roman"/>
                <w:b/>
                <w:szCs w:val="24"/>
              </w:rPr>
            </w:pPr>
            <w:r w:rsidRPr="009648EE">
              <w:rPr>
                <w:rFonts w:ascii="Times New Roman" w:hAnsi="Times New Roman"/>
                <w:b/>
                <w:szCs w:val="24"/>
              </w:rPr>
              <w:t xml:space="preserve">Medtronic Foundation, Inc. </w:t>
            </w:r>
          </w:p>
          <w:p w14:paraId="349758CE" w14:textId="77777777" w:rsidR="009648EE" w:rsidRDefault="009648EE" w:rsidP="003C1690">
            <w:pPr>
              <w:pStyle w:val="Level1"/>
              <w:numPr>
                <w:ilvl w:val="0"/>
                <w:numId w:val="0"/>
              </w:numPr>
              <w:tabs>
                <w:tab w:val="left" w:pos="-1440"/>
              </w:tabs>
              <w:ind w:right="-180"/>
              <w:rPr>
                <w:rFonts w:ascii="Times New Roman" w:hAnsi="Times New Roman"/>
                <w:szCs w:val="24"/>
              </w:rPr>
            </w:pPr>
            <w:r>
              <w:rPr>
                <w:rFonts w:ascii="Times New Roman" w:hAnsi="Times New Roman"/>
                <w:szCs w:val="24"/>
              </w:rPr>
              <w:t>Credentialing, Liability and Dietary Supplements Policies</w:t>
            </w:r>
          </w:p>
          <w:p w14:paraId="2D369A93" w14:textId="77777777" w:rsidR="009648EE" w:rsidRDefault="009648EE" w:rsidP="003C1690">
            <w:pPr>
              <w:widowControl w:val="0"/>
              <w:tabs>
                <w:tab w:val="left" w:pos="1440"/>
              </w:tabs>
              <w:ind w:right="-180"/>
              <w:jc w:val="both"/>
              <w:rPr>
                <w:b/>
                <w:smallCaps/>
                <w:snapToGrid w:val="0"/>
                <w:color w:val="000000"/>
              </w:rPr>
            </w:pPr>
          </w:p>
        </w:tc>
        <w:tc>
          <w:tcPr>
            <w:tcW w:w="1350" w:type="dxa"/>
          </w:tcPr>
          <w:p w14:paraId="22D4B4AC" w14:textId="77777777" w:rsidR="009648EE" w:rsidRPr="009648EE" w:rsidRDefault="009648EE" w:rsidP="003C1690">
            <w:pPr>
              <w:ind w:left="-108"/>
            </w:pPr>
            <w:r>
              <w:t xml:space="preserve">2000-2002    </w:t>
            </w:r>
          </w:p>
        </w:tc>
      </w:tr>
      <w:tr w:rsidR="0001376A" w14:paraId="632C84D5" w14:textId="77777777" w:rsidTr="001D0B25">
        <w:tc>
          <w:tcPr>
            <w:tcW w:w="2538" w:type="dxa"/>
          </w:tcPr>
          <w:p w14:paraId="5FEC6B29" w14:textId="77777777" w:rsidR="00DF4431" w:rsidRDefault="00DF4431">
            <w:r w:rsidRPr="00CA3D8C">
              <w:rPr>
                <w:b/>
              </w:rPr>
              <w:t xml:space="preserve">Co-Investigator     </w:t>
            </w:r>
          </w:p>
        </w:tc>
        <w:tc>
          <w:tcPr>
            <w:tcW w:w="7200" w:type="dxa"/>
          </w:tcPr>
          <w:p w14:paraId="0BD7F916" w14:textId="77777777" w:rsidR="00DF4431" w:rsidRDefault="00DF4431" w:rsidP="00DF4431">
            <w:pPr>
              <w:widowControl w:val="0"/>
              <w:tabs>
                <w:tab w:val="left" w:pos="1440"/>
              </w:tabs>
              <w:ind w:right="-180"/>
              <w:jc w:val="both"/>
              <w:rPr>
                <w:b/>
              </w:rPr>
            </w:pPr>
            <w:r>
              <w:rPr>
                <w:b/>
              </w:rPr>
              <w:t>National Institutes of Health</w:t>
            </w:r>
          </w:p>
          <w:p w14:paraId="777B77C3" w14:textId="77777777" w:rsidR="00DF4431" w:rsidRPr="00063B38" w:rsidRDefault="00DF4431" w:rsidP="00DF4431">
            <w:pPr>
              <w:widowControl w:val="0"/>
              <w:tabs>
                <w:tab w:val="left" w:pos="1440"/>
              </w:tabs>
              <w:ind w:right="-180"/>
              <w:jc w:val="both"/>
              <w:rPr>
                <w:b/>
              </w:rPr>
            </w:pPr>
            <w:r w:rsidRPr="00063B38">
              <w:rPr>
                <w:b/>
              </w:rPr>
              <w:t>National Center for Complementary &amp; Alternative Medicine</w:t>
            </w:r>
          </w:p>
          <w:p w14:paraId="56AE6B93" w14:textId="77777777" w:rsidR="00DF4431" w:rsidRDefault="00063B38" w:rsidP="00063B38">
            <w:pPr>
              <w:pStyle w:val="Header"/>
              <w:ind w:left="-18" w:firstLine="15"/>
              <w:rPr>
                <w:b/>
                <w:smallCaps/>
                <w:snapToGrid w:val="0"/>
                <w:color w:val="000000"/>
              </w:rPr>
            </w:pPr>
            <w:r>
              <w:t>Models of Integrative Care in an Academic Health Center</w:t>
            </w:r>
            <w:r>
              <w:rPr>
                <w:b/>
                <w:smallCaps/>
                <w:snapToGrid w:val="0"/>
                <w:color w:val="000000"/>
              </w:rPr>
              <w:t xml:space="preserve"> </w:t>
            </w:r>
          </w:p>
          <w:p w14:paraId="7C61CA6E" w14:textId="77777777" w:rsidR="0037598E" w:rsidRDefault="0037598E" w:rsidP="00063B38">
            <w:pPr>
              <w:pStyle w:val="Header"/>
              <w:ind w:left="-18" w:firstLine="15"/>
              <w:rPr>
                <w:b/>
                <w:smallCaps/>
                <w:snapToGrid w:val="0"/>
                <w:color w:val="000000"/>
              </w:rPr>
            </w:pPr>
          </w:p>
        </w:tc>
        <w:tc>
          <w:tcPr>
            <w:tcW w:w="1350" w:type="dxa"/>
          </w:tcPr>
          <w:p w14:paraId="4E9FCA9B" w14:textId="77777777" w:rsidR="00DF4431" w:rsidRPr="009648EE" w:rsidRDefault="00DF4431" w:rsidP="003C1690">
            <w:pPr>
              <w:ind w:left="-108"/>
            </w:pPr>
            <w:r>
              <w:t xml:space="preserve">2000-2002    </w:t>
            </w:r>
          </w:p>
        </w:tc>
      </w:tr>
      <w:tr w:rsidR="0001376A" w14:paraId="5611BD31" w14:textId="77777777" w:rsidTr="001D0B25">
        <w:tc>
          <w:tcPr>
            <w:tcW w:w="2538" w:type="dxa"/>
          </w:tcPr>
          <w:p w14:paraId="3DF0C821" w14:textId="77777777" w:rsidR="009648EE" w:rsidRPr="009648EE" w:rsidRDefault="009648EE" w:rsidP="003C1690">
            <w:pPr>
              <w:widowControl w:val="0"/>
              <w:tabs>
                <w:tab w:val="left" w:pos="1440"/>
              </w:tabs>
              <w:ind w:right="-180"/>
              <w:rPr>
                <w:b/>
                <w:smallCaps/>
                <w:snapToGrid w:val="0"/>
                <w:color w:val="000000"/>
              </w:rPr>
            </w:pPr>
            <w:r w:rsidRPr="009648EE">
              <w:rPr>
                <w:b/>
              </w:rPr>
              <w:t xml:space="preserve">Principal Investigator     </w:t>
            </w:r>
          </w:p>
        </w:tc>
        <w:tc>
          <w:tcPr>
            <w:tcW w:w="7200" w:type="dxa"/>
          </w:tcPr>
          <w:p w14:paraId="593A7147" w14:textId="77777777" w:rsidR="00D30DD1" w:rsidRDefault="00D30DD1" w:rsidP="00D30DD1">
            <w:pPr>
              <w:widowControl w:val="0"/>
              <w:tabs>
                <w:tab w:val="left" w:pos="1440"/>
              </w:tabs>
              <w:ind w:right="-180"/>
              <w:jc w:val="both"/>
              <w:rPr>
                <w:b/>
              </w:rPr>
            </w:pPr>
            <w:r>
              <w:rPr>
                <w:b/>
              </w:rPr>
              <w:t>National Institutes of Health</w:t>
            </w:r>
          </w:p>
          <w:p w14:paraId="3218A216" w14:textId="77777777" w:rsidR="00D30DD1" w:rsidRPr="00D30DD1" w:rsidRDefault="00D30DD1" w:rsidP="00D30DD1">
            <w:pPr>
              <w:widowControl w:val="0"/>
              <w:tabs>
                <w:tab w:val="left" w:pos="1440"/>
              </w:tabs>
              <w:ind w:right="-180"/>
              <w:jc w:val="both"/>
              <w:rPr>
                <w:b/>
              </w:rPr>
            </w:pPr>
            <w:r w:rsidRPr="00D30DD1">
              <w:rPr>
                <w:b/>
              </w:rPr>
              <w:t>National Library of Medicine</w:t>
            </w:r>
          </w:p>
          <w:p w14:paraId="760EF20B" w14:textId="77777777" w:rsidR="009648EE" w:rsidRDefault="007E5D16" w:rsidP="003C1690">
            <w:pPr>
              <w:widowControl w:val="0"/>
              <w:tabs>
                <w:tab w:val="left" w:pos="1440"/>
              </w:tabs>
              <w:ind w:right="-180"/>
              <w:jc w:val="both"/>
              <w:rPr>
                <w:b/>
                <w:smallCaps/>
                <w:snapToGrid w:val="0"/>
                <w:color w:val="000000"/>
              </w:rPr>
            </w:pPr>
            <w:r>
              <w:t>Legal and Social Barriers to Alternative Therapies</w:t>
            </w:r>
            <w:r>
              <w:rPr>
                <w:b/>
                <w:smallCaps/>
                <w:snapToGrid w:val="0"/>
                <w:color w:val="000000"/>
              </w:rPr>
              <w:t xml:space="preserve"> </w:t>
            </w:r>
          </w:p>
          <w:p w14:paraId="366877D9" w14:textId="77777777" w:rsidR="007E5D16" w:rsidRDefault="007E5D16" w:rsidP="003C1690">
            <w:pPr>
              <w:widowControl w:val="0"/>
              <w:tabs>
                <w:tab w:val="left" w:pos="1440"/>
              </w:tabs>
              <w:ind w:right="-180"/>
              <w:jc w:val="both"/>
              <w:rPr>
                <w:b/>
                <w:smallCaps/>
                <w:snapToGrid w:val="0"/>
                <w:color w:val="000000"/>
              </w:rPr>
            </w:pPr>
          </w:p>
        </w:tc>
        <w:tc>
          <w:tcPr>
            <w:tcW w:w="1350" w:type="dxa"/>
          </w:tcPr>
          <w:p w14:paraId="60CA9061" w14:textId="77777777" w:rsidR="009648EE" w:rsidRPr="009648EE" w:rsidRDefault="00D30DD1" w:rsidP="00D30DD1">
            <w:pPr>
              <w:ind w:left="-108"/>
            </w:pPr>
            <w:r>
              <w:t>2002</w:t>
            </w:r>
            <w:r w:rsidR="009648EE">
              <w:t>-200</w:t>
            </w:r>
            <w:r>
              <w:t>5</w:t>
            </w:r>
            <w:r w:rsidR="009648EE">
              <w:t xml:space="preserve">    </w:t>
            </w:r>
          </w:p>
        </w:tc>
      </w:tr>
      <w:tr w:rsidR="004D1BC9" w14:paraId="759B984D" w14:textId="77777777" w:rsidTr="001D0B25">
        <w:tc>
          <w:tcPr>
            <w:tcW w:w="2538" w:type="dxa"/>
          </w:tcPr>
          <w:p w14:paraId="0193E67C" w14:textId="77777777" w:rsidR="004D1BC9" w:rsidRDefault="004D1BC9" w:rsidP="003C1690">
            <w:pPr>
              <w:widowControl w:val="0"/>
              <w:tabs>
                <w:tab w:val="left" w:pos="1440"/>
              </w:tabs>
              <w:ind w:right="-180"/>
              <w:rPr>
                <w:b/>
              </w:rPr>
            </w:pPr>
            <w:r>
              <w:rPr>
                <w:b/>
              </w:rPr>
              <w:t>Co-Investigator</w:t>
            </w:r>
          </w:p>
        </w:tc>
        <w:tc>
          <w:tcPr>
            <w:tcW w:w="7200" w:type="dxa"/>
          </w:tcPr>
          <w:p w14:paraId="21FDC2D2" w14:textId="77777777" w:rsidR="004D1BC9" w:rsidRDefault="004D1BC9" w:rsidP="003C1690">
            <w:pPr>
              <w:tabs>
                <w:tab w:val="left" w:pos="-1440"/>
              </w:tabs>
              <w:jc w:val="both"/>
              <w:rPr>
                <w:b/>
              </w:rPr>
            </w:pPr>
            <w:r>
              <w:rPr>
                <w:b/>
              </w:rPr>
              <w:t>National Institutes of Health</w:t>
            </w:r>
          </w:p>
          <w:p w14:paraId="1F27A65E" w14:textId="77777777" w:rsidR="004D1BC9" w:rsidRDefault="004D1BC9" w:rsidP="004D1BC9">
            <w:pPr>
              <w:tabs>
                <w:tab w:val="left" w:pos="-1440"/>
              </w:tabs>
              <w:jc w:val="both"/>
              <w:rPr>
                <w:b/>
              </w:rPr>
            </w:pPr>
            <w:r>
              <w:rPr>
                <w:b/>
              </w:rPr>
              <w:t>National Center for Complementary &amp; Alternative Medicine</w:t>
            </w:r>
          </w:p>
          <w:p w14:paraId="4F262C57" w14:textId="77777777" w:rsidR="004D1BC9" w:rsidRPr="004D1BC9" w:rsidRDefault="004D1BC9" w:rsidP="004D1BC9">
            <w:pPr>
              <w:tabs>
                <w:tab w:val="left" w:pos="-1440"/>
              </w:tabs>
              <w:jc w:val="both"/>
            </w:pPr>
            <w:r>
              <w:t>International Center for Research on Complementary &amp; Alt. Medicine</w:t>
            </w:r>
          </w:p>
        </w:tc>
        <w:tc>
          <w:tcPr>
            <w:tcW w:w="1350" w:type="dxa"/>
          </w:tcPr>
          <w:p w14:paraId="067FF30B" w14:textId="77777777" w:rsidR="004D1BC9" w:rsidRPr="003C47B3" w:rsidRDefault="004D1BC9" w:rsidP="003C1690">
            <w:pPr>
              <w:ind w:left="-108"/>
            </w:pPr>
            <w:r>
              <w:t>2003-2005</w:t>
            </w:r>
          </w:p>
        </w:tc>
      </w:tr>
      <w:tr w:rsidR="004D495F" w14:paraId="075C5ACE" w14:textId="77777777" w:rsidTr="001D0B25">
        <w:tc>
          <w:tcPr>
            <w:tcW w:w="2538" w:type="dxa"/>
          </w:tcPr>
          <w:p w14:paraId="6D2EC1B9" w14:textId="77777777" w:rsidR="004D495F" w:rsidRPr="009648EE" w:rsidRDefault="004D495F" w:rsidP="003C1690">
            <w:pPr>
              <w:widowControl w:val="0"/>
              <w:tabs>
                <w:tab w:val="left" w:pos="1440"/>
              </w:tabs>
              <w:ind w:right="-180"/>
              <w:rPr>
                <w:b/>
                <w:smallCaps/>
                <w:snapToGrid w:val="0"/>
                <w:color w:val="000000"/>
              </w:rPr>
            </w:pPr>
            <w:r>
              <w:rPr>
                <w:b/>
              </w:rPr>
              <w:t>Consultant</w:t>
            </w:r>
            <w:r w:rsidRPr="009648EE">
              <w:rPr>
                <w:b/>
              </w:rPr>
              <w:t xml:space="preserve">     </w:t>
            </w:r>
          </w:p>
        </w:tc>
        <w:tc>
          <w:tcPr>
            <w:tcW w:w="7200" w:type="dxa"/>
          </w:tcPr>
          <w:p w14:paraId="35CACADF" w14:textId="77777777" w:rsidR="004D495F" w:rsidRDefault="004D495F" w:rsidP="003C1690">
            <w:pPr>
              <w:tabs>
                <w:tab w:val="left" w:pos="-1440"/>
              </w:tabs>
              <w:jc w:val="both"/>
              <w:rPr>
                <w:b/>
              </w:rPr>
            </w:pPr>
            <w:r w:rsidRPr="002B451D">
              <w:rPr>
                <w:b/>
              </w:rPr>
              <w:t xml:space="preserve">Ministry of Science </w:t>
            </w:r>
            <w:r>
              <w:rPr>
                <w:b/>
              </w:rPr>
              <w:t xml:space="preserve">&amp; </w:t>
            </w:r>
            <w:r w:rsidRPr="002B451D">
              <w:rPr>
                <w:b/>
              </w:rPr>
              <w:t xml:space="preserve">Research of </w:t>
            </w:r>
            <w:r w:rsidR="00FC1338" w:rsidRPr="002B451D">
              <w:rPr>
                <w:b/>
              </w:rPr>
              <w:t>North Rhine</w:t>
            </w:r>
            <w:r w:rsidRPr="002B451D">
              <w:rPr>
                <w:b/>
              </w:rPr>
              <w:t>-Westphalia, Germany</w:t>
            </w:r>
          </w:p>
          <w:p w14:paraId="3FD59FCF" w14:textId="77777777" w:rsidR="004D495F" w:rsidRPr="002B451D" w:rsidRDefault="004D495F" w:rsidP="003C1690">
            <w:pPr>
              <w:tabs>
                <w:tab w:val="left" w:pos="-1440"/>
              </w:tabs>
              <w:jc w:val="both"/>
              <w:rPr>
                <w:b/>
              </w:rPr>
            </w:pPr>
            <w:r>
              <w:rPr>
                <w:lang w:val="en-GB"/>
              </w:rPr>
              <w:t>Governmental Regulations for Traditional Chinese Herbal Medicine in Eastern and Western Countries</w:t>
            </w:r>
          </w:p>
          <w:p w14:paraId="01609707" w14:textId="77777777" w:rsidR="004D495F" w:rsidRDefault="004D495F" w:rsidP="003C1690">
            <w:pPr>
              <w:widowControl w:val="0"/>
              <w:tabs>
                <w:tab w:val="left" w:pos="1440"/>
              </w:tabs>
              <w:ind w:right="-180"/>
              <w:jc w:val="both"/>
              <w:rPr>
                <w:b/>
                <w:smallCaps/>
                <w:snapToGrid w:val="0"/>
                <w:color w:val="000000"/>
              </w:rPr>
            </w:pPr>
          </w:p>
        </w:tc>
        <w:tc>
          <w:tcPr>
            <w:tcW w:w="1350" w:type="dxa"/>
          </w:tcPr>
          <w:p w14:paraId="718E9E50" w14:textId="77777777" w:rsidR="004D495F" w:rsidRDefault="004D495F" w:rsidP="003C1690">
            <w:pPr>
              <w:ind w:left="-108"/>
            </w:pPr>
            <w:r w:rsidRPr="003C47B3">
              <w:t xml:space="preserve">2004  </w:t>
            </w:r>
          </w:p>
        </w:tc>
      </w:tr>
      <w:tr w:rsidR="0001376A" w14:paraId="76C8086D" w14:textId="77777777" w:rsidTr="001D0B25">
        <w:tc>
          <w:tcPr>
            <w:tcW w:w="2538" w:type="dxa"/>
          </w:tcPr>
          <w:p w14:paraId="7D143386" w14:textId="77777777" w:rsidR="00B6251D" w:rsidRPr="009648EE" w:rsidRDefault="00B6251D" w:rsidP="003C1690">
            <w:pPr>
              <w:widowControl w:val="0"/>
              <w:tabs>
                <w:tab w:val="left" w:pos="1440"/>
              </w:tabs>
              <w:ind w:right="-180"/>
              <w:rPr>
                <w:b/>
                <w:smallCaps/>
                <w:snapToGrid w:val="0"/>
                <w:color w:val="000000"/>
              </w:rPr>
            </w:pPr>
            <w:r w:rsidRPr="009648EE">
              <w:rPr>
                <w:b/>
              </w:rPr>
              <w:t xml:space="preserve">Principal Investigator     </w:t>
            </w:r>
          </w:p>
        </w:tc>
        <w:tc>
          <w:tcPr>
            <w:tcW w:w="7200" w:type="dxa"/>
          </w:tcPr>
          <w:p w14:paraId="0B099FB5" w14:textId="77777777" w:rsidR="00B6251D" w:rsidRPr="00B6251D" w:rsidRDefault="00B6251D" w:rsidP="003C1690">
            <w:pPr>
              <w:pStyle w:val="Level1"/>
              <w:numPr>
                <w:ilvl w:val="0"/>
                <w:numId w:val="0"/>
              </w:numPr>
              <w:tabs>
                <w:tab w:val="left" w:pos="-1440"/>
              </w:tabs>
              <w:ind w:right="-180"/>
              <w:rPr>
                <w:rFonts w:ascii="Times New Roman" w:hAnsi="Times New Roman"/>
                <w:b/>
                <w:szCs w:val="24"/>
              </w:rPr>
            </w:pPr>
            <w:r w:rsidRPr="00B6251D">
              <w:rPr>
                <w:rFonts w:ascii="Times New Roman" w:hAnsi="Times New Roman"/>
                <w:b/>
                <w:szCs w:val="24"/>
              </w:rPr>
              <w:t xml:space="preserve">The Greenwall Foundation </w:t>
            </w:r>
          </w:p>
          <w:p w14:paraId="0B409855" w14:textId="77777777" w:rsidR="00B6251D" w:rsidRPr="00B6251D" w:rsidRDefault="00B6251D" w:rsidP="00B6251D">
            <w:pPr>
              <w:tabs>
                <w:tab w:val="left" w:pos="-1440"/>
              </w:tabs>
              <w:jc w:val="both"/>
              <w:rPr>
                <w:iCs/>
              </w:rPr>
            </w:pPr>
            <w:r>
              <w:rPr>
                <w:iCs/>
              </w:rPr>
              <w:t>Pediatric Use of Complementary Therapies by Parents: Ethical and Policy Choices</w:t>
            </w:r>
          </w:p>
          <w:p w14:paraId="4820A37C" w14:textId="77777777" w:rsidR="00B6251D" w:rsidRDefault="00B6251D" w:rsidP="00B6251D">
            <w:pPr>
              <w:widowControl w:val="0"/>
              <w:tabs>
                <w:tab w:val="left" w:pos="1440"/>
              </w:tabs>
              <w:ind w:right="-180"/>
              <w:rPr>
                <w:b/>
                <w:smallCaps/>
                <w:snapToGrid w:val="0"/>
                <w:color w:val="000000"/>
              </w:rPr>
            </w:pPr>
          </w:p>
        </w:tc>
        <w:tc>
          <w:tcPr>
            <w:tcW w:w="1350" w:type="dxa"/>
          </w:tcPr>
          <w:p w14:paraId="272CA523" w14:textId="77777777" w:rsidR="00B6251D" w:rsidRPr="009648EE" w:rsidRDefault="00B6251D" w:rsidP="00B6251D">
            <w:pPr>
              <w:ind w:left="-108"/>
            </w:pPr>
            <w:r>
              <w:t xml:space="preserve">2004-2005    </w:t>
            </w:r>
          </w:p>
        </w:tc>
      </w:tr>
      <w:tr w:rsidR="0001376A" w14:paraId="3F9B3C5E" w14:textId="77777777" w:rsidTr="001D0B25">
        <w:tc>
          <w:tcPr>
            <w:tcW w:w="2538" w:type="dxa"/>
          </w:tcPr>
          <w:p w14:paraId="72F84032" w14:textId="77777777" w:rsidR="00F647A7" w:rsidRPr="009648EE" w:rsidRDefault="005B6B2E" w:rsidP="005B6B2E">
            <w:pPr>
              <w:widowControl w:val="0"/>
              <w:tabs>
                <w:tab w:val="left" w:pos="1440"/>
              </w:tabs>
              <w:ind w:right="-180"/>
              <w:rPr>
                <w:b/>
                <w:smallCaps/>
                <w:snapToGrid w:val="0"/>
                <w:color w:val="000000"/>
              </w:rPr>
            </w:pPr>
            <w:r>
              <w:rPr>
                <w:b/>
              </w:rPr>
              <w:t>Research Collaborator</w:t>
            </w:r>
            <w:r w:rsidR="00F647A7" w:rsidRPr="009648EE">
              <w:rPr>
                <w:b/>
              </w:rPr>
              <w:t xml:space="preserve">     </w:t>
            </w:r>
          </w:p>
        </w:tc>
        <w:tc>
          <w:tcPr>
            <w:tcW w:w="7200" w:type="dxa"/>
          </w:tcPr>
          <w:p w14:paraId="38C3AF15" w14:textId="77777777" w:rsidR="005B6B2E" w:rsidRPr="005B6B2E" w:rsidRDefault="005B6B2E" w:rsidP="003C1690">
            <w:pPr>
              <w:pStyle w:val="Level1"/>
              <w:numPr>
                <w:ilvl w:val="0"/>
                <w:numId w:val="0"/>
              </w:numPr>
              <w:tabs>
                <w:tab w:val="left" w:pos="-1440"/>
              </w:tabs>
              <w:ind w:right="-180"/>
              <w:rPr>
                <w:rFonts w:ascii="Times New Roman" w:hAnsi="Times New Roman"/>
                <w:b/>
                <w:szCs w:val="24"/>
              </w:rPr>
            </w:pPr>
            <w:r w:rsidRPr="005B6B2E">
              <w:rPr>
                <w:rFonts w:ascii="Times New Roman" w:hAnsi="Times New Roman"/>
                <w:b/>
                <w:szCs w:val="24"/>
              </w:rPr>
              <w:t>Hospital for Sick Children Foundation (Toronto)</w:t>
            </w:r>
          </w:p>
          <w:p w14:paraId="46208847" w14:textId="77777777" w:rsidR="006A229A" w:rsidRDefault="006A229A" w:rsidP="006A229A">
            <w:pPr>
              <w:tabs>
                <w:tab w:val="left" w:pos="-1440"/>
              </w:tabs>
            </w:pPr>
            <w:r>
              <w:t>Decision-Making About Complementary and Alternative Therapies for Children and Youth:  Legal, Ethical and Clinical Issues</w:t>
            </w:r>
          </w:p>
          <w:p w14:paraId="6918E8DA" w14:textId="77777777" w:rsidR="00F647A7" w:rsidRDefault="00F647A7" w:rsidP="003C1690">
            <w:pPr>
              <w:widowControl w:val="0"/>
              <w:tabs>
                <w:tab w:val="left" w:pos="1440"/>
              </w:tabs>
              <w:ind w:right="-180"/>
              <w:jc w:val="both"/>
              <w:rPr>
                <w:b/>
                <w:smallCaps/>
                <w:snapToGrid w:val="0"/>
                <w:color w:val="000000"/>
              </w:rPr>
            </w:pPr>
          </w:p>
        </w:tc>
        <w:tc>
          <w:tcPr>
            <w:tcW w:w="1350" w:type="dxa"/>
          </w:tcPr>
          <w:p w14:paraId="7BA9E3F6" w14:textId="77777777" w:rsidR="00F647A7" w:rsidRDefault="00F647A7" w:rsidP="00F647A7">
            <w:pPr>
              <w:ind w:left="-108"/>
            </w:pPr>
            <w:r w:rsidRPr="003C47B3">
              <w:t xml:space="preserve">2004-2005    </w:t>
            </w:r>
          </w:p>
        </w:tc>
      </w:tr>
      <w:tr w:rsidR="0001376A" w14:paraId="1360789E" w14:textId="77777777" w:rsidTr="001D0B25">
        <w:tc>
          <w:tcPr>
            <w:tcW w:w="2538" w:type="dxa"/>
          </w:tcPr>
          <w:p w14:paraId="4167C07C" w14:textId="77777777" w:rsidR="00F647A7" w:rsidRPr="009648EE" w:rsidRDefault="006C2F5E" w:rsidP="003C1690">
            <w:pPr>
              <w:widowControl w:val="0"/>
              <w:tabs>
                <w:tab w:val="left" w:pos="1440"/>
              </w:tabs>
              <w:ind w:right="-180"/>
              <w:rPr>
                <w:b/>
                <w:smallCaps/>
                <w:snapToGrid w:val="0"/>
                <w:color w:val="000000"/>
              </w:rPr>
            </w:pPr>
            <w:r>
              <w:rPr>
                <w:b/>
              </w:rPr>
              <w:t>Co-</w:t>
            </w:r>
            <w:r w:rsidR="00F647A7" w:rsidRPr="009648EE">
              <w:rPr>
                <w:b/>
              </w:rPr>
              <w:t xml:space="preserve">Investigator     </w:t>
            </w:r>
          </w:p>
        </w:tc>
        <w:tc>
          <w:tcPr>
            <w:tcW w:w="7200" w:type="dxa"/>
          </w:tcPr>
          <w:p w14:paraId="445022D3" w14:textId="77777777" w:rsidR="006C2F5E" w:rsidRPr="006C2F5E" w:rsidRDefault="006C2F5E" w:rsidP="003C1690">
            <w:pPr>
              <w:pStyle w:val="Level1"/>
              <w:numPr>
                <w:ilvl w:val="0"/>
                <w:numId w:val="0"/>
              </w:numPr>
              <w:tabs>
                <w:tab w:val="left" w:pos="-1440"/>
              </w:tabs>
              <w:ind w:right="-180"/>
              <w:rPr>
                <w:rFonts w:ascii="Times New Roman" w:hAnsi="Times New Roman"/>
                <w:b/>
                <w:szCs w:val="24"/>
              </w:rPr>
            </w:pPr>
            <w:r w:rsidRPr="006C2F5E">
              <w:rPr>
                <w:rFonts w:ascii="Times New Roman" w:hAnsi="Times New Roman"/>
                <w:b/>
                <w:szCs w:val="24"/>
              </w:rPr>
              <w:t xml:space="preserve">The Epilepsy Foundation </w:t>
            </w:r>
          </w:p>
          <w:p w14:paraId="5154C0F5" w14:textId="77777777" w:rsidR="00F647A7" w:rsidRDefault="006C2F5E" w:rsidP="003C1690">
            <w:pPr>
              <w:widowControl w:val="0"/>
              <w:tabs>
                <w:tab w:val="left" w:pos="1440"/>
              </w:tabs>
              <w:ind w:right="-180"/>
              <w:jc w:val="both"/>
              <w:rPr>
                <w:b/>
                <w:smallCaps/>
                <w:snapToGrid w:val="0"/>
                <w:color w:val="000000"/>
              </w:rPr>
            </w:pPr>
            <w:r>
              <w:t>Asian Herbal Products for Epilepsy</w:t>
            </w:r>
            <w:r>
              <w:rPr>
                <w:b/>
                <w:smallCaps/>
                <w:snapToGrid w:val="0"/>
                <w:color w:val="000000"/>
              </w:rPr>
              <w:t xml:space="preserve"> </w:t>
            </w:r>
          </w:p>
          <w:p w14:paraId="3B7B5BB5" w14:textId="77777777" w:rsidR="006C2F5E" w:rsidRDefault="006C2F5E" w:rsidP="003C1690">
            <w:pPr>
              <w:widowControl w:val="0"/>
              <w:tabs>
                <w:tab w:val="left" w:pos="1440"/>
              </w:tabs>
              <w:ind w:right="-180"/>
              <w:jc w:val="both"/>
              <w:rPr>
                <w:b/>
                <w:smallCaps/>
                <w:snapToGrid w:val="0"/>
                <w:color w:val="000000"/>
              </w:rPr>
            </w:pPr>
          </w:p>
        </w:tc>
        <w:tc>
          <w:tcPr>
            <w:tcW w:w="1350" w:type="dxa"/>
          </w:tcPr>
          <w:p w14:paraId="067A0D64" w14:textId="77777777" w:rsidR="00F647A7" w:rsidRDefault="00F647A7" w:rsidP="00F647A7">
            <w:pPr>
              <w:ind w:left="-108"/>
            </w:pPr>
            <w:r w:rsidRPr="003C47B3">
              <w:t xml:space="preserve">2004-2005    </w:t>
            </w:r>
          </w:p>
        </w:tc>
      </w:tr>
      <w:tr w:rsidR="0001376A" w14:paraId="728504F3" w14:textId="77777777" w:rsidTr="001D0B25">
        <w:tc>
          <w:tcPr>
            <w:tcW w:w="2538" w:type="dxa"/>
          </w:tcPr>
          <w:p w14:paraId="76FFFD38" w14:textId="77777777" w:rsidR="00F647A7" w:rsidRPr="009648EE" w:rsidRDefault="00C11B61" w:rsidP="003C1690">
            <w:pPr>
              <w:widowControl w:val="0"/>
              <w:tabs>
                <w:tab w:val="left" w:pos="1440"/>
              </w:tabs>
              <w:ind w:right="-180"/>
              <w:rPr>
                <w:b/>
                <w:smallCaps/>
                <w:snapToGrid w:val="0"/>
                <w:color w:val="000000"/>
              </w:rPr>
            </w:pPr>
            <w:r>
              <w:rPr>
                <w:b/>
                <w:smallCaps/>
                <w:snapToGrid w:val="0"/>
                <w:color w:val="000000"/>
              </w:rPr>
              <w:t>-</w:t>
            </w:r>
          </w:p>
        </w:tc>
        <w:tc>
          <w:tcPr>
            <w:tcW w:w="7200" w:type="dxa"/>
          </w:tcPr>
          <w:p w14:paraId="55A2338C" w14:textId="77777777" w:rsidR="00C11B61" w:rsidRDefault="00C11B61" w:rsidP="003C1690">
            <w:pPr>
              <w:pStyle w:val="Level1"/>
              <w:numPr>
                <w:ilvl w:val="0"/>
                <w:numId w:val="0"/>
              </w:numPr>
              <w:tabs>
                <w:tab w:val="left" w:pos="-1440"/>
              </w:tabs>
              <w:ind w:right="-180"/>
              <w:rPr>
                <w:rFonts w:ascii="Times New Roman" w:hAnsi="Times New Roman"/>
                <w:szCs w:val="24"/>
              </w:rPr>
            </w:pPr>
            <w:r w:rsidRPr="00C11B61">
              <w:rPr>
                <w:rFonts w:ascii="Times New Roman" w:hAnsi="Times New Roman"/>
                <w:b/>
                <w:szCs w:val="24"/>
              </w:rPr>
              <w:t>Rudolph Steiner Foundation</w:t>
            </w:r>
          </w:p>
          <w:p w14:paraId="4AA05268" w14:textId="77777777" w:rsidR="00F647A7" w:rsidRPr="00C11B61" w:rsidRDefault="00C11B61" w:rsidP="00C11B61">
            <w:pPr>
              <w:pStyle w:val="Level1"/>
              <w:numPr>
                <w:ilvl w:val="0"/>
                <w:numId w:val="0"/>
              </w:numPr>
              <w:tabs>
                <w:tab w:val="left" w:pos="-1440"/>
              </w:tabs>
              <w:ind w:right="-180"/>
              <w:rPr>
                <w:color w:val="000000"/>
              </w:rPr>
            </w:pPr>
            <w:r w:rsidRPr="00C11B61">
              <w:rPr>
                <w:color w:val="000000"/>
              </w:rPr>
              <w:t>(operational support)</w:t>
            </w:r>
          </w:p>
          <w:p w14:paraId="038643BD" w14:textId="77777777" w:rsidR="00C11B61" w:rsidRDefault="00C11B61" w:rsidP="00C11B61">
            <w:pPr>
              <w:pStyle w:val="Level1"/>
              <w:numPr>
                <w:ilvl w:val="0"/>
                <w:numId w:val="0"/>
              </w:numPr>
              <w:tabs>
                <w:tab w:val="left" w:pos="-1440"/>
              </w:tabs>
              <w:ind w:right="-180"/>
              <w:rPr>
                <w:b/>
                <w:smallCaps/>
                <w:color w:val="000000"/>
              </w:rPr>
            </w:pPr>
          </w:p>
        </w:tc>
        <w:tc>
          <w:tcPr>
            <w:tcW w:w="1350" w:type="dxa"/>
          </w:tcPr>
          <w:p w14:paraId="50E168F9" w14:textId="77777777" w:rsidR="00F647A7" w:rsidRDefault="00F647A7" w:rsidP="00F647A7">
            <w:pPr>
              <w:ind w:left="-108"/>
            </w:pPr>
            <w:r w:rsidRPr="003C47B3">
              <w:t xml:space="preserve">2004-2005    </w:t>
            </w:r>
          </w:p>
        </w:tc>
      </w:tr>
      <w:tr w:rsidR="0001376A" w14:paraId="008AE998" w14:textId="77777777" w:rsidTr="001D0B25">
        <w:tc>
          <w:tcPr>
            <w:tcW w:w="2538" w:type="dxa"/>
          </w:tcPr>
          <w:p w14:paraId="741BDF14" w14:textId="77777777" w:rsidR="00F647A7" w:rsidRPr="009648EE" w:rsidRDefault="00B5106F" w:rsidP="00C11B61">
            <w:pPr>
              <w:widowControl w:val="0"/>
              <w:tabs>
                <w:tab w:val="left" w:pos="1440"/>
              </w:tabs>
              <w:ind w:right="-180"/>
              <w:rPr>
                <w:b/>
                <w:smallCaps/>
                <w:snapToGrid w:val="0"/>
                <w:color w:val="000000"/>
              </w:rPr>
            </w:pPr>
            <w:r>
              <w:rPr>
                <w:b/>
              </w:rPr>
              <w:t>Consultant</w:t>
            </w:r>
            <w:r w:rsidRPr="009648EE">
              <w:rPr>
                <w:b/>
              </w:rPr>
              <w:t xml:space="preserve">  </w:t>
            </w:r>
          </w:p>
        </w:tc>
        <w:tc>
          <w:tcPr>
            <w:tcW w:w="7200" w:type="dxa"/>
          </w:tcPr>
          <w:p w14:paraId="6C49E565" w14:textId="77777777" w:rsidR="00B5106F" w:rsidRDefault="00CA7FF8" w:rsidP="00B5106F">
            <w:pPr>
              <w:ind w:left="-18"/>
              <w:rPr>
                <w:b/>
              </w:rPr>
            </w:pPr>
            <w:r>
              <w:rPr>
                <w:rFonts w:hint="eastAsia"/>
                <w:b/>
              </w:rPr>
              <w:t>M. D. Anderson Cancer Center</w:t>
            </w:r>
            <w:r w:rsidRPr="00CA7FF8">
              <w:rPr>
                <w:rFonts w:hint="eastAsia"/>
                <w:b/>
              </w:rPr>
              <w:t xml:space="preserve"> Integrative Medicine Program</w:t>
            </w:r>
            <w:r>
              <w:rPr>
                <w:rFonts w:hint="eastAsia"/>
              </w:rPr>
              <w:t xml:space="preserve"> </w:t>
            </w:r>
            <w:r w:rsidRPr="003368C0">
              <w:rPr>
                <w:b/>
              </w:rPr>
              <w:t>(</w:t>
            </w:r>
            <w:r w:rsidRPr="003368C0">
              <w:rPr>
                <w:rFonts w:hint="eastAsia"/>
                <w:b/>
              </w:rPr>
              <w:t>with the National Cancer Institute Cancer Patient Education Network Complementary and Alternative Medicine Task Force</w:t>
            </w:r>
            <w:r w:rsidR="003368C0" w:rsidRPr="003368C0">
              <w:rPr>
                <w:b/>
              </w:rPr>
              <w:t>)</w:t>
            </w:r>
          </w:p>
          <w:p w14:paraId="69F23984" w14:textId="77777777" w:rsidR="00B5106F" w:rsidRDefault="00B5106F" w:rsidP="00B5106F">
            <w:pPr>
              <w:ind w:left="-18"/>
            </w:pPr>
            <w:r>
              <w:rPr>
                <w:rFonts w:hint="eastAsia"/>
              </w:rPr>
              <w:t>Important Conversations...</w:t>
            </w:r>
            <w:r>
              <w:t xml:space="preserve"> </w:t>
            </w:r>
            <w:r>
              <w:rPr>
                <w:rFonts w:hint="eastAsia"/>
              </w:rPr>
              <w:t xml:space="preserve">Complementary </w:t>
            </w:r>
            <w:r>
              <w:t xml:space="preserve">&amp; </w:t>
            </w:r>
            <w:r>
              <w:rPr>
                <w:rFonts w:hint="eastAsia"/>
              </w:rPr>
              <w:t>Alternative Medicine:  What you must ask</w:t>
            </w:r>
          </w:p>
          <w:p w14:paraId="0C957777" w14:textId="77777777" w:rsidR="00F647A7" w:rsidRDefault="00F647A7" w:rsidP="00CA7FF8">
            <w:pPr>
              <w:widowControl w:val="0"/>
              <w:tabs>
                <w:tab w:val="left" w:pos="1440"/>
              </w:tabs>
              <w:ind w:right="-180"/>
              <w:rPr>
                <w:b/>
                <w:smallCaps/>
                <w:snapToGrid w:val="0"/>
                <w:color w:val="000000"/>
              </w:rPr>
            </w:pPr>
          </w:p>
        </w:tc>
        <w:tc>
          <w:tcPr>
            <w:tcW w:w="1350" w:type="dxa"/>
          </w:tcPr>
          <w:p w14:paraId="5D14C308" w14:textId="77777777" w:rsidR="00F647A7" w:rsidRDefault="00782F8F" w:rsidP="00782F8F">
            <w:pPr>
              <w:ind w:left="-108"/>
            </w:pPr>
            <w:r>
              <w:t>2005</w:t>
            </w:r>
          </w:p>
        </w:tc>
      </w:tr>
      <w:tr w:rsidR="0001376A" w14:paraId="18309161" w14:textId="77777777" w:rsidTr="001D0B25">
        <w:tc>
          <w:tcPr>
            <w:tcW w:w="2538" w:type="dxa"/>
          </w:tcPr>
          <w:p w14:paraId="6C301DF8" w14:textId="77777777" w:rsidR="001F5A3B" w:rsidRPr="001F5A3B" w:rsidRDefault="001F5A3B" w:rsidP="003C1690">
            <w:pPr>
              <w:widowControl w:val="0"/>
              <w:tabs>
                <w:tab w:val="left" w:pos="1440"/>
              </w:tabs>
              <w:ind w:right="-180"/>
              <w:rPr>
                <w:b/>
                <w:smallCaps/>
                <w:snapToGrid w:val="0"/>
                <w:color w:val="000000"/>
              </w:rPr>
            </w:pPr>
            <w:r w:rsidRPr="001F5A3B">
              <w:rPr>
                <w:b/>
              </w:rPr>
              <w:t>Co-Editor</w:t>
            </w:r>
          </w:p>
        </w:tc>
        <w:tc>
          <w:tcPr>
            <w:tcW w:w="7200" w:type="dxa"/>
          </w:tcPr>
          <w:p w14:paraId="0CFAA451" w14:textId="77777777" w:rsidR="001F5A3B" w:rsidRPr="001F5A3B" w:rsidRDefault="001F5A3B" w:rsidP="003C1690">
            <w:pPr>
              <w:pStyle w:val="Level1"/>
              <w:numPr>
                <w:ilvl w:val="0"/>
                <w:numId w:val="0"/>
              </w:numPr>
              <w:tabs>
                <w:tab w:val="left" w:pos="-1440"/>
              </w:tabs>
              <w:ind w:right="-180"/>
              <w:rPr>
                <w:rFonts w:ascii="Times New Roman" w:hAnsi="Times New Roman"/>
                <w:b/>
                <w:szCs w:val="24"/>
              </w:rPr>
            </w:pPr>
            <w:r w:rsidRPr="001F5A3B">
              <w:rPr>
                <w:rFonts w:ascii="Times New Roman" w:hAnsi="Times New Roman"/>
                <w:b/>
              </w:rPr>
              <w:t>Harvard Center for Cancer Prevention</w:t>
            </w:r>
            <w:r w:rsidRPr="001F5A3B">
              <w:rPr>
                <w:rFonts w:ascii="Times New Roman" w:hAnsi="Times New Roman"/>
                <w:b/>
                <w:szCs w:val="24"/>
              </w:rPr>
              <w:t>/</w:t>
            </w:r>
            <w:r w:rsidRPr="001F5A3B">
              <w:rPr>
                <w:rFonts w:ascii="Times New Roman" w:hAnsi="Times New Roman"/>
                <w:b/>
              </w:rPr>
              <w:t xml:space="preserve"> Susan G. Komen Breast Cancer Foundation</w:t>
            </w:r>
          </w:p>
          <w:p w14:paraId="067E61C4" w14:textId="77777777" w:rsidR="001F5A3B" w:rsidRDefault="001F5A3B" w:rsidP="003C1690">
            <w:pPr>
              <w:widowControl w:val="0"/>
              <w:tabs>
                <w:tab w:val="left" w:pos="1440"/>
              </w:tabs>
              <w:ind w:right="-180"/>
              <w:jc w:val="both"/>
              <w:rPr>
                <w:b/>
                <w:smallCaps/>
                <w:snapToGrid w:val="0"/>
                <w:color w:val="000000"/>
              </w:rPr>
            </w:pPr>
            <w:r>
              <w:t>About Breast Cancer—CAM Therapies</w:t>
            </w:r>
            <w:r>
              <w:rPr>
                <w:b/>
                <w:smallCaps/>
                <w:snapToGrid w:val="0"/>
                <w:color w:val="000000"/>
              </w:rPr>
              <w:t xml:space="preserve"> </w:t>
            </w:r>
          </w:p>
          <w:p w14:paraId="3979415E" w14:textId="77777777" w:rsidR="001849D5" w:rsidRDefault="001849D5" w:rsidP="003C1690">
            <w:pPr>
              <w:widowControl w:val="0"/>
              <w:tabs>
                <w:tab w:val="left" w:pos="1440"/>
              </w:tabs>
              <w:ind w:right="-180"/>
              <w:jc w:val="both"/>
              <w:rPr>
                <w:b/>
                <w:smallCaps/>
                <w:snapToGrid w:val="0"/>
                <w:color w:val="000000"/>
              </w:rPr>
            </w:pPr>
          </w:p>
        </w:tc>
        <w:tc>
          <w:tcPr>
            <w:tcW w:w="1350" w:type="dxa"/>
          </w:tcPr>
          <w:p w14:paraId="7BCD9095" w14:textId="77777777" w:rsidR="001F5A3B" w:rsidRDefault="001F5A3B" w:rsidP="003C1690">
            <w:pPr>
              <w:ind w:left="-108"/>
            </w:pPr>
            <w:r>
              <w:t>2005</w:t>
            </w:r>
          </w:p>
        </w:tc>
      </w:tr>
      <w:tr w:rsidR="00CC413C" w14:paraId="178BC349" w14:textId="77777777" w:rsidTr="001D0B25">
        <w:tc>
          <w:tcPr>
            <w:tcW w:w="2538" w:type="dxa"/>
          </w:tcPr>
          <w:p w14:paraId="1A45E36C" w14:textId="77777777" w:rsidR="00CC413C" w:rsidRPr="009648EE" w:rsidRDefault="00CC413C" w:rsidP="003C1690">
            <w:pPr>
              <w:widowControl w:val="0"/>
              <w:tabs>
                <w:tab w:val="left" w:pos="1440"/>
              </w:tabs>
              <w:ind w:right="-180"/>
              <w:rPr>
                <w:b/>
                <w:smallCaps/>
                <w:snapToGrid w:val="0"/>
                <w:color w:val="000000"/>
              </w:rPr>
            </w:pPr>
            <w:r>
              <w:rPr>
                <w:b/>
                <w:smallCaps/>
                <w:snapToGrid w:val="0"/>
                <w:color w:val="000000"/>
              </w:rPr>
              <w:t>-</w:t>
            </w:r>
          </w:p>
        </w:tc>
        <w:tc>
          <w:tcPr>
            <w:tcW w:w="7200" w:type="dxa"/>
          </w:tcPr>
          <w:p w14:paraId="06326E05" w14:textId="77777777" w:rsidR="00CC413C" w:rsidRPr="00710ED9" w:rsidRDefault="00CC413C" w:rsidP="003C1690">
            <w:pPr>
              <w:pStyle w:val="Level1"/>
              <w:numPr>
                <w:ilvl w:val="0"/>
                <w:numId w:val="0"/>
              </w:numPr>
              <w:tabs>
                <w:tab w:val="left" w:pos="-1440"/>
              </w:tabs>
              <w:ind w:right="-180"/>
              <w:rPr>
                <w:rFonts w:ascii="Times New Roman" w:hAnsi="Times New Roman"/>
                <w:b/>
                <w:szCs w:val="24"/>
              </w:rPr>
            </w:pPr>
            <w:r w:rsidRPr="00710ED9">
              <w:rPr>
                <w:rFonts w:ascii="Times New Roman" w:hAnsi="Times New Roman"/>
                <w:b/>
                <w:szCs w:val="24"/>
              </w:rPr>
              <w:t xml:space="preserve">Helen M. and Annetta E. Himmelfarb Foundation </w:t>
            </w:r>
          </w:p>
          <w:p w14:paraId="57B369BE" w14:textId="77777777" w:rsidR="00CC413C" w:rsidRDefault="00CC413C" w:rsidP="003C1690">
            <w:pPr>
              <w:pStyle w:val="Level1"/>
              <w:numPr>
                <w:ilvl w:val="0"/>
                <w:numId w:val="0"/>
              </w:numPr>
              <w:tabs>
                <w:tab w:val="left" w:pos="-1440"/>
              </w:tabs>
              <w:ind w:right="-180"/>
              <w:rPr>
                <w:rFonts w:ascii="Times New Roman" w:hAnsi="Times New Roman"/>
                <w:szCs w:val="24"/>
              </w:rPr>
            </w:pPr>
            <w:r>
              <w:rPr>
                <w:rFonts w:ascii="Times New Roman" w:hAnsi="Times New Roman"/>
                <w:szCs w:val="24"/>
              </w:rPr>
              <w:t>(operational support)</w:t>
            </w:r>
          </w:p>
          <w:p w14:paraId="18EC7325" w14:textId="77777777" w:rsidR="00CC413C" w:rsidRDefault="00CC413C" w:rsidP="003C1690">
            <w:pPr>
              <w:widowControl w:val="0"/>
              <w:tabs>
                <w:tab w:val="left" w:pos="1440"/>
              </w:tabs>
              <w:ind w:right="-180"/>
              <w:jc w:val="both"/>
              <w:rPr>
                <w:b/>
                <w:smallCaps/>
                <w:snapToGrid w:val="0"/>
                <w:color w:val="000000"/>
              </w:rPr>
            </w:pPr>
          </w:p>
        </w:tc>
        <w:tc>
          <w:tcPr>
            <w:tcW w:w="1350" w:type="dxa"/>
          </w:tcPr>
          <w:p w14:paraId="420A131B" w14:textId="77777777" w:rsidR="00CC413C" w:rsidRDefault="00CC413C" w:rsidP="003C1690">
            <w:pPr>
              <w:ind w:left="-108"/>
            </w:pPr>
            <w:r>
              <w:t>2005</w:t>
            </w:r>
          </w:p>
        </w:tc>
      </w:tr>
      <w:tr w:rsidR="00CC413C" w14:paraId="0FDD1127" w14:textId="77777777" w:rsidTr="001D0B25">
        <w:tc>
          <w:tcPr>
            <w:tcW w:w="2538" w:type="dxa"/>
          </w:tcPr>
          <w:p w14:paraId="67CF7E24" w14:textId="77777777" w:rsidR="00CC413C" w:rsidRPr="009648EE" w:rsidRDefault="00CC413C" w:rsidP="003C1690">
            <w:pPr>
              <w:widowControl w:val="0"/>
              <w:tabs>
                <w:tab w:val="left" w:pos="1440"/>
              </w:tabs>
              <w:ind w:right="-180"/>
              <w:rPr>
                <w:b/>
                <w:smallCaps/>
                <w:snapToGrid w:val="0"/>
                <w:color w:val="000000"/>
              </w:rPr>
            </w:pPr>
            <w:r>
              <w:rPr>
                <w:b/>
                <w:smallCaps/>
                <w:snapToGrid w:val="0"/>
                <w:color w:val="000000"/>
              </w:rPr>
              <w:t>-</w:t>
            </w:r>
          </w:p>
        </w:tc>
        <w:tc>
          <w:tcPr>
            <w:tcW w:w="7200" w:type="dxa"/>
          </w:tcPr>
          <w:p w14:paraId="1E2714E1" w14:textId="77777777" w:rsidR="00CC413C" w:rsidRPr="0062207D" w:rsidRDefault="00CC413C" w:rsidP="003C1690">
            <w:pPr>
              <w:pStyle w:val="Level1"/>
              <w:numPr>
                <w:ilvl w:val="0"/>
                <w:numId w:val="0"/>
              </w:numPr>
              <w:tabs>
                <w:tab w:val="left" w:pos="-1440"/>
              </w:tabs>
              <w:ind w:right="-180"/>
              <w:rPr>
                <w:rFonts w:ascii="Times New Roman" w:hAnsi="Times New Roman"/>
                <w:b/>
                <w:szCs w:val="24"/>
              </w:rPr>
            </w:pPr>
            <w:r w:rsidRPr="0062207D">
              <w:rPr>
                <w:rFonts w:ascii="Times New Roman" w:hAnsi="Times New Roman"/>
                <w:b/>
              </w:rPr>
              <w:t>Frederick S. Upton Foundation</w:t>
            </w:r>
            <w:r w:rsidRPr="0062207D">
              <w:rPr>
                <w:rFonts w:ascii="Times New Roman" w:hAnsi="Times New Roman"/>
                <w:b/>
                <w:szCs w:val="24"/>
              </w:rPr>
              <w:t xml:space="preserve"> </w:t>
            </w:r>
          </w:p>
          <w:p w14:paraId="5C58C17F" w14:textId="77777777" w:rsidR="00CC413C" w:rsidRDefault="00CC413C" w:rsidP="003C1690">
            <w:pPr>
              <w:pStyle w:val="Level1"/>
              <w:numPr>
                <w:ilvl w:val="0"/>
                <w:numId w:val="0"/>
              </w:numPr>
              <w:tabs>
                <w:tab w:val="left" w:pos="-1440"/>
              </w:tabs>
              <w:ind w:right="-180"/>
              <w:rPr>
                <w:rFonts w:ascii="Times New Roman" w:hAnsi="Times New Roman"/>
                <w:szCs w:val="24"/>
              </w:rPr>
            </w:pPr>
            <w:r>
              <w:rPr>
                <w:rFonts w:ascii="Times New Roman" w:hAnsi="Times New Roman"/>
                <w:szCs w:val="24"/>
              </w:rPr>
              <w:lastRenderedPageBreak/>
              <w:t>(operational support)</w:t>
            </w:r>
          </w:p>
          <w:p w14:paraId="54040319" w14:textId="77777777" w:rsidR="00CC413C" w:rsidRDefault="00CC413C" w:rsidP="003C1690">
            <w:pPr>
              <w:widowControl w:val="0"/>
              <w:tabs>
                <w:tab w:val="left" w:pos="1440"/>
              </w:tabs>
              <w:ind w:right="-180"/>
              <w:jc w:val="both"/>
              <w:rPr>
                <w:b/>
                <w:smallCaps/>
                <w:snapToGrid w:val="0"/>
                <w:color w:val="000000"/>
              </w:rPr>
            </w:pPr>
          </w:p>
        </w:tc>
        <w:tc>
          <w:tcPr>
            <w:tcW w:w="1350" w:type="dxa"/>
          </w:tcPr>
          <w:p w14:paraId="38F7A761" w14:textId="77777777" w:rsidR="00CC413C" w:rsidRDefault="00CC413C" w:rsidP="003C1690">
            <w:pPr>
              <w:ind w:left="-108"/>
            </w:pPr>
            <w:r>
              <w:lastRenderedPageBreak/>
              <w:t>2005-2006</w:t>
            </w:r>
          </w:p>
        </w:tc>
      </w:tr>
    </w:tbl>
    <w:p w14:paraId="2EE7C1A3" w14:textId="77777777" w:rsidR="00CB4EDB" w:rsidRDefault="00CB4EDB" w:rsidP="00E739C1">
      <w:pPr>
        <w:widowControl w:val="0"/>
        <w:shd w:val="clear" w:color="auto" w:fill="D9D9D9" w:themeFill="background1" w:themeFillShade="D9"/>
        <w:tabs>
          <w:tab w:val="left" w:pos="-1440"/>
          <w:tab w:val="left" w:pos="1440"/>
        </w:tabs>
        <w:ind w:left="-1080" w:right="-180"/>
        <w:jc w:val="both"/>
        <w:rPr>
          <w:b/>
          <w:smallCaps/>
        </w:rPr>
      </w:pPr>
      <w:r>
        <w:rPr>
          <w:b/>
          <w:smallCaps/>
        </w:rPr>
        <w:t>Bar Admissions</w:t>
      </w:r>
    </w:p>
    <w:p w14:paraId="0BFC5419" w14:textId="77777777" w:rsidR="00CB4EDB" w:rsidRDefault="00CB4EDB" w:rsidP="0051305E">
      <w:pPr>
        <w:widowControl w:val="0"/>
        <w:tabs>
          <w:tab w:val="left" w:pos="-1440"/>
          <w:tab w:val="left" w:pos="1440"/>
        </w:tabs>
        <w:ind w:left="-1080" w:right="-180"/>
        <w:jc w:val="both"/>
        <w:rPr>
          <w:b/>
          <w:smallCaps/>
        </w:rPr>
      </w:pPr>
    </w:p>
    <w:tbl>
      <w:tblPr>
        <w:tblStyle w:val="TableGrid"/>
        <w:tblW w:w="1108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8"/>
        <w:gridCol w:w="1350"/>
      </w:tblGrid>
      <w:tr w:rsidR="00CB4EDB" w14:paraId="215164B0" w14:textId="77777777" w:rsidTr="003C1690">
        <w:tc>
          <w:tcPr>
            <w:tcW w:w="9738" w:type="dxa"/>
          </w:tcPr>
          <w:p w14:paraId="6A32FA4D" w14:textId="77777777" w:rsidR="00CB4EDB" w:rsidRPr="00484766" w:rsidRDefault="00CB4EDB" w:rsidP="00CB4EDB">
            <w:pPr>
              <w:widowControl w:val="0"/>
              <w:tabs>
                <w:tab w:val="left" w:pos="1440"/>
              </w:tabs>
              <w:ind w:right="-180"/>
              <w:rPr>
                <w:smallCaps/>
                <w:snapToGrid w:val="0"/>
                <w:color w:val="000000"/>
              </w:rPr>
            </w:pPr>
            <w:r>
              <w:rPr>
                <w:b/>
                <w:snapToGrid w:val="0"/>
                <w:color w:val="000000"/>
              </w:rPr>
              <w:t>New York</w:t>
            </w:r>
            <w:r w:rsidRPr="00484766">
              <w:rPr>
                <w:snapToGrid w:val="0"/>
              </w:rPr>
              <w:t xml:space="preserve"> </w:t>
            </w:r>
          </w:p>
        </w:tc>
        <w:tc>
          <w:tcPr>
            <w:tcW w:w="1350" w:type="dxa"/>
          </w:tcPr>
          <w:p w14:paraId="40B95728" w14:textId="77777777" w:rsidR="00CB4EDB" w:rsidRDefault="00CB4EDB" w:rsidP="003C1690">
            <w:pPr>
              <w:widowControl w:val="0"/>
              <w:tabs>
                <w:tab w:val="left" w:pos="1440"/>
              </w:tabs>
              <w:ind w:left="-108" w:right="-180"/>
              <w:rPr>
                <w:b/>
                <w:smallCaps/>
                <w:snapToGrid w:val="0"/>
                <w:color w:val="000000"/>
              </w:rPr>
            </w:pPr>
            <w:r>
              <w:rPr>
                <w:snapToGrid w:val="0"/>
                <w:color w:val="000000"/>
              </w:rPr>
              <w:t>1988</w:t>
            </w:r>
          </w:p>
        </w:tc>
      </w:tr>
      <w:tr w:rsidR="00CB4EDB" w14:paraId="23C64CB7" w14:textId="77777777" w:rsidTr="003C1690">
        <w:tc>
          <w:tcPr>
            <w:tcW w:w="9738" w:type="dxa"/>
          </w:tcPr>
          <w:p w14:paraId="4A906E88" w14:textId="77777777" w:rsidR="00CB4EDB" w:rsidRPr="00CB4EDB" w:rsidRDefault="00CB4EDB" w:rsidP="003C1690">
            <w:pPr>
              <w:widowControl w:val="0"/>
              <w:tabs>
                <w:tab w:val="left" w:pos="1440"/>
              </w:tabs>
              <w:ind w:right="-180"/>
              <w:jc w:val="both"/>
              <w:rPr>
                <w:b/>
                <w:bCs/>
                <w:snapToGrid w:val="0"/>
              </w:rPr>
            </w:pPr>
            <w:r>
              <w:rPr>
                <w:b/>
                <w:bCs/>
                <w:snapToGrid w:val="0"/>
              </w:rPr>
              <w:t>Massachusetts</w:t>
            </w:r>
          </w:p>
        </w:tc>
        <w:tc>
          <w:tcPr>
            <w:tcW w:w="1350" w:type="dxa"/>
          </w:tcPr>
          <w:p w14:paraId="21ED32E5" w14:textId="77777777" w:rsidR="00CB4EDB" w:rsidRPr="00270333" w:rsidRDefault="00CB4EDB" w:rsidP="003C1690">
            <w:pPr>
              <w:widowControl w:val="0"/>
              <w:tabs>
                <w:tab w:val="left" w:pos="1440"/>
              </w:tabs>
              <w:ind w:left="-108" w:right="-180"/>
              <w:rPr>
                <w:smallCaps/>
                <w:snapToGrid w:val="0"/>
                <w:color w:val="000000"/>
              </w:rPr>
            </w:pPr>
            <w:r>
              <w:rPr>
                <w:smallCaps/>
                <w:snapToGrid w:val="0"/>
                <w:color w:val="000000"/>
              </w:rPr>
              <w:t>1988</w:t>
            </w:r>
          </w:p>
        </w:tc>
      </w:tr>
      <w:tr w:rsidR="00CB4EDB" w14:paraId="02FC5E41" w14:textId="77777777" w:rsidTr="003C1690">
        <w:tc>
          <w:tcPr>
            <w:tcW w:w="9738" w:type="dxa"/>
          </w:tcPr>
          <w:p w14:paraId="0979D3F0" w14:textId="77777777" w:rsidR="00CB4EDB" w:rsidRPr="00484766" w:rsidRDefault="00CB4EDB" w:rsidP="00CB4EDB">
            <w:pPr>
              <w:widowControl w:val="0"/>
              <w:tabs>
                <w:tab w:val="left" w:pos="1440"/>
              </w:tabs>
              <w:ind w:right="-180"/>
              <w:jc w:val="both"/>
              <w:rPr>
                <w:smallCaps/>
                <w:snapToGrid w:val="0"/>
                <w:color w:val="000000"/>
              </w:rPr>
            </w:pPr>
            <w:r>
              <w:rPr>
                <w:b/>
                <w:snapToGrid w:val="0"/>
                <w:color w:val="000000"/>
              </w:rPr>
              <w:t>California</w:t>
            </w:r>
          </w:p>
        </w:tc>
        <w:tc>
          <w:tcPr>
            <w:tcW w:w="1350" w:type="dxa"/>
          </w:tcPr>
          <w:p w14:paraId="21C44E4B" w14:textId="77777777" w:rsidR="00CB4EDB" w:rsidRPr="00270333" w:rsidRDefault="00CB4EDB" w:rsidP="003C1690">
            <w:pPr>
              <w:widowControl w:val="0"/>
              <w:tabs>
                <w:tab w:val="left" w:pos="1440"/>
              </w:tabs>
              <w:ind w:left="-108" w:right="-180"/>
              <w:rPr>
                <w:smallCaps/>
                <w:snapToGrid w:val="0"/>
                <w:color w:val="000000"/>
              </w:rPr>
            </w:pPr>
            <w:r>
              <w:rPr>
                <w:smallCaps/>
                <w:snapToGrid w:val="0"/>
                <w:color w:val="000000"/>
              </w:rPr>
              <w:t>1999</w:t>
            </w:r>
          </w:p>
        </w:tc>
      </w:tr>
      <w:tr w:rsidR="00CB4EDB" w14:paraId="7B765754" w14:textId="77777777" w:rsidTr="003C1690">
        <w:tc>
          <w:tcPr>
            <w:tcW w:w="9738" w:type="dxa"/>
          </w:tcPr>
          <w:p w14:paraId="26B89046" w14:textId="77777777" w:rsidR="00CB4EDB" w:rsidRPr="007266E5" w:rsidRDefault="00CB4EDB" w:rsidP="003C1690">
            <w:pPr>
              <w:widowControl w:val="0"/>
              <w:tabs>
                <w:tab w:val="left" w:pos="1440"/>
              </w:tabs>
              <w:ind w:right="-180"/>
              <w:jc w:val="both"/>
              <w:rPr>
                <w:bCs/>
                <w:snapToGrid w:val="0"/>
                <w:color w:val="000000"/>
              </w:rPr>
            </w:pPr>
            <w:r>
              <w:rPr>
                <w:b/>
                <w:snapToGrid w:val="0"/>
                <w:color w:val="000000"/>
              </w:rPr>
              <w:t>Washington, D.C.</w:t>
            </w:r>
          </w:p>
          <w:p w14:paraId="11838ACD" w14:textId="77777777" w:rsidR="00CB4EDB" w:rsidRDefault="00C57D06" w:rsidP="00C57D06">
            <w:pPr>
              <w:widowControl w:val="0"/>
              <w:tabs>
                <w:tab w:val="left" w:pos="1440"/>
              </w:tabs>
              <w:ind w:right="-180"/>
              <w:jc w:val="both"/>
              <w:rPr>
                <w:b/>
                <w:smallCaps/>
                <w:snapToGrid w:val="0"/>
                <w:color w:val="000000"/>
              </w:rPr>
            </w:pPr>
            <w:r>
              <w:rPr>
                <w:b/>
                <w:snapToGrid w:val="0"/>
              </w:rPr>
              <w:t xml:space="preserve">Solicitor of the Supreme Court of England &amp; Wales </w:t>
            </w:r>
          </w:p>
        </w:tc>
        <w:tc>
          <w:tcPr>
            <w:tcW w:w="1350" w:type="dxa"/>
          </w:tcPr>
          <w:p w14:paraId="7E709BE2" w14:textId="77777777" w:rsidR="00CB4EDB" w:rsidRDefault="00CB4EDB" w:rsidP="003C1690">
            <w:pPr>
              <w:widowControl w:val="0"/>
              <w:tabs>
                <w:tab w:val="left" w:pos="1440"/>
              </w:tabs>
              <w:ind w:left="-108" w:right="-180"/>
              <w:rPr>
                <w:smallCaps/>
                <w:snapToGrid w:val="0"/>
                <w:color w:val="000000"/>
              </w:rPr>
            </w:pPr>
            <w:r>
              <w:rPr>
                <w:smallCaps/>
                <w:snapToGrid w:val="0"/>
                <w:color w:val="000000"/>
              </w:rPr>
              <w:t>2000</w:t>
            </w:r>
          </w:p>
          <w:p w14:paraId="41191CE5" w14:textId="77777777" w:rsidR="00CB4EDB" w:rsidRPr="00270333" w:rsidRDefault="00CB4EDB" w:rsidP="003C1690">
            <w:pPr>
              <w:widowControl w:val="0"/>
              <w:tabs>
                <w:tab w:val="left" w:pos="1440"/>
              </w:tabs>
              <w:ind w:left="-108" w:right="-180"/>
              <w:rPr>
                <w:smallCaps/>
                <w:snapToGrid w:val="0"/>
                <w:color w:val="000000"/>
              </w:rPr>
            </w:pPr>
            <w:r>
              <w:rPr>
                <w:smallCaps/>
                <w:snapToGrid w:val="0"/>
                <w:color w:val="000000"/>
              </w:rPr>
              <w:t>20</w:t>
            </w:r>
            <w:r w:rsidR="00E24023">
              <w:rPr>
                <w:smallCaps/>
                <w:snapToGrid w:val="0"/>
                <w:color w:val="000000"/>
              </w:rPr>
              <w:t>06</w:t>
            </w:r>
          </w:p>
        </w:tc>
      </w:tr>
      <w:tr w:rsidR="00CB4EDB" w14:paraId="5C4A2F4F" w14:textId="77777777" w:rsidTr="003C1690">
        <w:tc>
          <w:tcPr>
            <w:tcW w:w="9738" w:type="dxa"/>
          </w:tcPr>
          <w:p w14:paraId="06011F11" w14:textId="77777777" w:rsidR="00CB4EDB" w:rsidRPr="0092727E" w:rsidRDefault="00CB4EDB" w:rsidP="003C1690">
            <w:pPr>
              <w:widowControl w:val="0"/>
              <w:tabs>
                <w:tab w:val="left" w:pos="1440"/>
              </w:tabs>
              <w:ind w:right="-180"/>
              <w:jc w:val="both"/>
              <w:rPr>
                <w:smallCaps/>
                <w:snapToGrid w:val="0"/>
                <w:color w:val="000000"/>
              </w:rPr>
            </w:pPr>
          </w:p>
        </w:tc>
        <w:tc>
          <w:tcPr>
            <w:tcW w:w="1350" w:type="dxa"/>
          </w:tcPr>
          <w:p w14:paraId="741171DD" w14:textId="77777777" w:rsidR="00CB4EDB" w:rsidRDefault="00CB4EDB" w:rsidP="003C1690">
            <w:pPr>
              <w:widowControl w:val="0"/>
              <w:tabs>
                <w:tab w:val="left" w:pos="1440"/>
              </w:tabs>
              <w:ind w:left="-108" w:right="-180"/>
              <w:rPr>
                <w:b/>
                <w:smallCaps/>
                <w:snapToGrid w:val="0"/>
                <w:color w:val="000000"/>
              </w:rPr>
            </w:pPr>
          </w:p>
        </w:tc>
      </w:tr>
    </w:tbl>
    <w:p w14:paraId="2505C5A3" w14:textId="77777777" w:rsidR="008E71B9" w:rsidRDefault="008E71B9" w:rsidP="00E739C1">
      <w:pPr>
        <w:widowControl w:val="0"/>
        <w:shd w:val="clear" w:color="auto" w:fill="D9D9D9" w:themeFill="background1" w:themeFillShade="D9"/>
        <w:tabs>
          <w:tab w:val="left" w:pos="-1440"/>
          <w:tab w:val="left" w:pos="1440"/>
        </w:tabs>
        <w:ind w:left="-1080" w:right="-180"/>
        <w:jc w:val="both"/>
        <w:rPr>
          <w:b/>
          <w:smallCaps/>
        </w:rPr>
      </w:pPr>
      <w:r>
        <w:rPr>
          <w:b/>
          <w:smallCaps/>
        </w:rPr>
        <w:t>Talks</w:t>
      </w:r>
      <w:r w:rsidR="00F60C52">
        <w:rPr>
          <w:b/>
          <w:smallCaps/>
        </w:rPr>
        <w:t>, Lectures,</w:t>
      </w:r>
      <w:r>
        <w:rPr>
          <w:b/>
          <w:smallCaps/>
        </w:rPr>
        <w:t xml:space="preserve"> and </w:t>
      </w:r>
      <w:r w:rsidRPr="00484766">
        <w:rPr>
          <w:b/>
          <w:smallCaps/>
        </w:rPr>
        <w:t>P</w:t>
      </w:r>
      <w:r>
        <w:rPr>
          <w:b/>
          <w:smallCaps/>
        </w:rPr>
        <w:t>resentations</w:t>
      </w:r>
    </w:p>
    <w:p w14:paraId="697BD32E" w14:textId="77777777" w:rsidR="008E71B9" w:rsidRDefault="008E71B9" w:rsidP="008E71B9">
      <w:pPr>
        <w:widowControl w:val="0"/>
        <w:tabs>
          <w:tab w:val="left" w:pos="-1440"/>
          <w:tab w:val="left" w:pos="1440"/>
        </w:tabs>
        <w:ind w:left="-720" w:right="-180"/>
        <w:jc w:val="both"/>
      </w:pPr>
    </w:p>
    <w:p w14:paraId="4E618B2A" w14:textId="4F3B16A6" w:rsidR="004B0062" w:rsidRDefault="003A69D4" w:rsidP="004B0062">
      <w:pPr>
        <w:widowControl w:val="0"/>
        <w:tabs>
          <w:tab w:val="left" w:pos="-1440"/>
          <w:tab w:val="left" w:pos="1440"/>
        </w:tabs>
        <w:ind w:left="-90" w:right="-180"/>
        <w:jc w:val="both"/>
      </w:pPr>
      <w:r>
        <w:t xml:space="preserve"> </w:t>
      </w:r>
      <w:r w:rsidR="004B0062">
        <w:rPr>
          <w:u w:val="single"/>
        </w:rPr>
        <w:t>2019</w:t>
      </w:r>
    </w:p>
    <w:p w14:paraId="0F24A2FA" w14:textId="77777777" w:rsidR="004B0062" w:rsidRDefault="004B0062" w:rsidP="004B0062">
      <w:pPr>
        <w:widowControl w:val="0"/>
        <w:tabs>
          <w:tab w:val="left" w:pos="-1440"/>
          <w:tab w:val="left" w:pos="1440"/>
        </w:tabs>
        <w:ind w:left="-720" w:right="-180"/>
        <w:jc w:val="both"/>
      </w:pPr>
    </w:p>
    <w:p w14:paraId="0B8D06B3" w14:textId="77777777" w:rsidR="004B0062" w:rsidRDefault="004B0062" w:rsidP="004B0062">
      <w:pPr>
        <w:widowControl w:val="0"/>
        <w:tabs>
          <w:tab w:val="left" w:pos="-1440"/>
          <w:tab w:val="left" w:pos="1440"/>
        </w:tabs>
        <w:ind w:left="-720" w:right="-180"/>
        <w:jc w:val="both"/>
      </w:pPr>
      <w:r>
        <w:t>The Practitioner Channel Forum, “Legal Challenges Facing Cosmetic Surgeons”, San Diego, CA</w:t>
      </w:r>
    </w:p>
    <w:p w14:paraId="3C46A525" w14:textId="77777777" w:rsidR="004B0062" w:rsidRDefault="004B0062" w:rsidP="004B0062">
      <w:pPr>
        <w:widowControl w:val="0"/>
        <w:tabs>
          <w:tab w:val="left" w:pos="-1440"/>
          <w:tab w:val="left" w:pos="1440"/>
        </w:tabs>
        <w:ind w:left="-720" w:right="-180"/>
        <w:jc w:val="both"/>
      </w:pPr>
    </w:p>
    <w:p w14:paraId="7D3A450B" w14:textId="74D721D6" w:rsidR="004B0062" w:rsidRDefault="00CA290D" w:rsidP="004B0062">
      <w:pPr>
        <w:widowControl w:val="0"/>
        <w:tabs>
          <w:tab w:val="left" w:pos="-1440"/>
          <w:tab w:val="left" w:pos="1440"/>
        </w:tabs>
        <w:ind w:left="-720" w:right="-180"/>
        <w:jc w:val="both"/>
      </w:pPr>
      <w:r>
        <w:t>Scripps</w:t>
      </w:r>
      <w:r w:rsidR="004B0062">
        <w:t>, “Clinical Use of Supplements: Key Legal Issues”, San Diego, CA</w:t>
      </w:r>
    </w:p>
    <w:p w14:paraId="3F77B793" w14:textId="77777777" w:rsidR="004B0062" w:rsidRDefault="004B0062" w:rsidP="004B0062">
      <w:pPr>
        <w:widowControl w:val="0"/>
        <w:tabs>
          <w:tab w:val="left" w:pos="-1440"/>
          <w:tab w:val="left" w:pos="1440"/>
        </w:tabs>
        <w:ind w:left="-720" w:right="-180"/>
        <w:jc w:val="both"/>
      </w:pPr>
    </w:p>
    <w:p w14:paraId="62811C5E" w14:textId="4BAD210B" w:rsidR="004B0062" w:rsidRDefault="004B0062" w:rsidP="00CA290D">
      <w:pPr>
        <w:widowControl w:val="0"/>
        <w:tabs>
          <w:tab w:val="left" w:pos="-1440"/>
          <w:tab w:val="left" w:pos="1440"/>
        </w:tabs>
        <w:ind w:left="-720" w:right="-180"/>
        <w:jc w:val="both"/>
      </w:pPr>
      <w:r>
        <w:t xml:space="preserve">How to Manage </w:t>
      </w:r>
      <w:r w:rsidR="002E76AB">
        <w:t xml:space="preserve">A </w:t>
      </w:r>
      <w:r>
        <w:t>Small Law Firm, “</w:t>
      </w:r>
      <w:r w:rsidRPr="004B0062">
        <w:t>3 Ways to Manage Legal Risk &amp; Maximize Success in Your Healthcare Venture</w:t>
      </w:r>
      <w:r w:rsidR="002E76AB">
        <w:t>,</w:t>
      </w:r>
      <w:r>
        <w:t>”</w:t>
      </w:r>
      <w:r w:rsidR="002E76AB">
        <w:t xml:space="preserve"> Las Vegas, NV</w:t>
      </w:r>
    </w:p>
    <w:p w14:paraId="0E2A38C3" w14:textId="77777777" w:rsidR="004B0062" w:rsidRDefault="004B0062" w:rsidP="00DE09D1">
      <w:pPr>
        <w:widowControl w:val="0"/>
        <w:tabs>
          <w:tab w:val="left" w:pos="-1440"/>
          <w:tab w:val="left" w:pos="1440"/>
        </w:tabs>
        <w:ind w:left="-90" w:right="-180"/>
        <w:jc w:val="both"/>
      </w:pPr>
    </w:p>
    <w:p w14:paraId="04D058ED" w14:textId="523E5B82" w:rsidR="00DE09D1" w:rsidRDefault="004B0062" w:rsidP="00DE09D1">
      <w:pPr>
        <w:widowControl w:val="0"/>
        <w:tabs>
          <w:tab w:val="left" w:pos="-1440"/>
          <w:tab w:val="left" w:pos="1440"/>
        </w:tabs>
        <w:ind w:left="-90" w:right="-180"/>
        <w:jc w:val="both"/>
      </w:pPr>
      <w:r>
        <w:t xml:space="preserve">  </w:t>
      </w:r>
      <w:r w:rsidR="00DE09D1">
        <w:rPr>
          <w:u w:val="single"/>
        </w:rPr>
        <w:t>2018</w:t>
      </w:r>
    </w:p>
    <w:p w14:paraId="47F02588" w14:textId="77777777" w:rsidR="00DE09D1" w:rsidRDefault="00DE09D1" w:rsidP="00DE09D1">
      <w:pPr>
        <w:widowControl w:val="0"/>
        <w:tabs>
          <w:tab w:val="left" w:pos="-1440"/>
          <w:tab w:val="left" w:pos="1440"/>
        </w:tabs>
        <w:ind w:left="-720" w:right="-180"/>
        <w:jc w:val="both"/>
      </w:pPr>
    </w:p>
    <w:p w14:paraId="67C94C87" w14:textId="16FE656F" w:rsidR="002E76AB" w:rsidRDefault="002E76AB" w:rsidP="002E76AB">
      <w:pPr>
        <w:widowControl w:val="0"/>
        <w:tabs>
          <w:tab w:val="left" w:pos="-1440"/>
          <w:tab w:val="left" w:pos="1440"/>
        </w:tabs>
        <w:ind w:left="-720" w:right="-180"/>
        <w:jc w:val="both"/>
      </w:pPr>
      <w:r>
        <w:t>How to Manage A Small Law Firm, “</w:t>
      </w:r>
      <w:r w:rsidR="003C64B9">
        <w:t xml:space="preserve">From Sale to Scale: </w:t>
      </w:r>
      <w:bookmarkStart w:id="0" w:name="_GoBack"/>
      <w:bookmarkEnd w:id="0"/>
      <w:r>
        <w:t>The Best Thing I Did or My Law Firm,” Washington, DC</w:t>
      </w:r>
    </w:p>
    <w:p w14:paraId="5CC40A3A" w14:textId="77777777" w:rsidR="002E76AB" w:rsidRDefault="002E76AB" w:rsidP="00DE09D1">
      <w:pPr>
        <w:widowControl w:val="0"/>
        <w:tabs>
          <w:tab w:val="left" w:pos="-1440"/>
          <w:tab w:val="left" w:pos="1440"/>
        </w:tabs>
        <w:ind w:left="-720" w:right="-180"/>
        <w:jc w:val="both"/>
      </w:pPr>
    </w:p>
    <w:p w14:paraId="62DCBD67" w14:textId="19188571" w:rsidR="00DE09D1" w:rsidRDefault="00DE09D1" w:rsidP="00DE09D1">
      <w:pPr>
        <w:widowControl w:val="0"/>
        <w:tabs>
          <w:tab w:val="left" w:pos="-1440"/>
          <w:tab w:val="left" w:pos="1440"/>
        </w:tabs>
        <w:ind w:left="-720" w:right="-180"/>
        <w:jc w:val="both"/>
      </w:pPr>
      <w:r>
        <w:t xml:space="preserve">The Institute of Functional Medicine, “Manage Legal Risk </w:t>
      </w:r>
      <w:r w:rsidR="00CA290D">
        <w:t>i</w:t>
      </w:r>
      <w:r>
        <w:t>n your Functional Medicine Practice”, San Diego, CA</w:t>
      </w:r>
    </w:p>
    <w:p w14:paraId="495B00F1" w14:textId="35A23E37" w:rsidR="00DE09D1" w:rsidRDefault="00DE09D1" w:rsidP="008E71B9">
      <w:pPr>
        <w:widowControl w:val="0"/>
        <w:tabs>
          <w:tab w:val="left" w:pos="-1440"/>
          <w:tab w:val="left" w:pos="1440"/>
        </w:tabs>
        <w:ind w:left="-720" w:right="-180"/>
        <w:jc w:val="both"/>
      </w:pPr>
    </w:p>
    <w:p w14:paraId="2C39A22B" w14:textId="6E377E6A" w:rsidR="00CA290D" w:rsidRDefault="00CA290D" w:rsidP="008E71B9">
      <w:pPr>
        <w:widowControl w:val="0"/>
        <w:tabs>
          <w:tab w:val="left" w:pos="-1440"/>
          <w:tab w:val="left" w:pos="1440"/>
        </w:tabs>
        <w:ind w:left="-720" w:right="-180"/>
        <w:jc w:val="both"/>
      </w:pPr>
      <w:r>
        <w:t>Scripps, “Clinical Use of Supplements: Key Legal Issues”, San Diego, CA</w:t>
      </w:r>
    </w:p>
    <w:p w14:paraId="61F98C76" w14:textId="77777777" w:rsidR="00CA290D" w:rsidRDefault="00CA290D" w:rsidP="008E71B9">
      <w:pPr>
        <w:widowControl w:val="0"/>
        <w:tabs>
          <w:tab w:val="left" w:pos="-1440"/>
          <w:tab w:val="left" w:pos="1440"/>
        </w:tabs>
        <w:ind w:left="-720" w:right="-180"/>
        <w:jc w:val="both"/>
      </w:pPr>
    </w:p>
    <w:p w14:paraId="4340064D" w14:textId="77777777" w:rsidR="003A69D4" w:rsidRDefault="003A69D4" w:rsidP="00DE09D1">
      <w:pPr>
        <w:widowControl w:val="0"/>
        <w:tabs>
          <w:tab w:val="left" w:pos="-1440"/>
          <w:tab w:val="left" w:pos="1440"/>
        </w:tabs>
        <w:ind w:left="-90" w:right="-180"/>
        <w:jc w:val="both"/>
      </w:pPr>
      <w:r>
        <w:t xml:space="preserve">  </w:t>
      </w:r>
      <w:r>
        <w:rPr>
          <w:u w:val="single"/>
        </w:rPr>
        <w:t>2016</w:t>
      </w:r>
    </w:p>
    <w:p w14:paraId="0A3E8F45" w14:textId="77777777" w:rsidR="003A69D4" w:rsidRDefault="003A69D4" w:rsidP="008E71B9">
      <w:pPr>
        <w:widowControl w:val="0"/>
        <w:tabs>
          <w:tab w:val="left" w:pos="-1440"/>
          <w:tab w:val="left" w:pos="1440"/>
        </w:tabs>
        <w:ind w:left="-720" w:right="-180"/>
        <w:jc w:val="both"/>
      </w:pPr>
    </w:p>
    <w:p w14:paraId="1D0AEEA2" w14:textId="77777777" w:rsidR="003A69D4" w:rsidRDefault="003A69D4" w:rsidP="008E71B9">
      <w:pPr>
        <w:widowControl w:val="0"/>
        <w:tabs>
          <w:tab w:val="left" w:pos="-1440"/>
          <w:tab w:val="left" w:pos="1440"/>
        </w:tabs>
        <w:ind w:left="-720" w:right="-180"/>
        <w:jc w:val="both"/>
      </w:pPr>
      <w:r>
        <w:t>Academy of Doctors of Audiology, Keynote, “Listen to the Future,” San Diego, California.</w:t>
      </w:r>
    </w:p>
    <w:p w14:paraId="477188E7" w14:textId="77777777" w:rsidR="003A69D4" w:rsidRPr="003A69D4" w:rsidRDefault="003A69D4" w:rsidP="008E71B9">
      <w:pPr>
        <w:widowControl w:val="0"/>
        <w:tabs>
          <w:tab w:val="left" w:pos="-1440"/>
          <w:tab w:val="left" w:pos="1440"/>
        </w:tabs>
        <w:ind w:left="-720" w:right="-180"/>
        <w:jc w:val="both"/>
      </w:pPr>
    </w:p>
    <w:p w14:paraId="699DEDC4" w14:textId="77777777" w:rsidR="00C66D19" w:rsidRPr="00C66D19" w:rsidRDefault="00A14873" w:rsidP="00C66D19">
      <w:pPr>
        <w:widowControl w:val="0"/>
        <w:tabs>
          <w:tab w:val="left" w:pos="-1440"/>
          <w:tab w:val="left" w:pos="-630"/>
        </w:tabs>
        <w:ind w:left="-630" w:right="-180"/>
        <w:jc w:val="both"/>
        <w:rPr>
          <w:smallCaps/>
        </w:rPr>
      </w:pPr>
      <w:r>
        <w:rPr>
          <w:smallCaps/>
        </w:rPr>
        <w:tab/>
      </w:r>
      <w:r w:rsidR="00C66D19" w:rsidRPr="00C66D19">
        <w:rPr>
          <w:smallCaps/>
          <w:u w:val="single"/>
        </w:rPr>
        <w:t>2009-201</w:t>
      </w:r>
      <w:r w:rsidR="001D7F51">
        <w:rPr>
          <w:smallCaps/>
          <w:u w:val="single"/>
        </w:rPr>
        <w:t>5</w:t>
      </w:r>
    </w:p>
    <w:p w14:paraId="6AB76EF6" w14:textId="77777777" w:rsidR="00C66D19" w:rsidRPr="00C66D19" w:rsidRDefault="00C66D19" w:rsidP="00C66D19">
      <w:pPr>
        <w:widowControl w:val="0"/>
        <w:tabs>
          <w:tab w:val="left" w:pos="-1440"/>
          <w:tab w:val="left" w:pos="-630"/>
          <w:tab w:val="left" w:pos="1440"/>
        </w:tabs>
        <w:ind w:left="-630" w:right="-180"/>
        <w:jc w:val="both"/>
        <w:rPr>
          <w:smallCaps/>
        </w:rPr>
      </w:pPr>
    </w:p>
    <w:p w14:paraId="1A28CFC0" w14:textId="77777777" w:rsidR="00506AE4" w:rsidRDefault="00506AE4" w:rsidP="00C66D19">
      <w:pPr>
        <w:widowControl w:val="0"/>
        <w:tabs>
          <w:tab w:val="left" w:pos="-1440"/>
          <w:tab w:val="left" w:pos="-630"/>
          <w:tab w:val="left" w:pos="1440"/>
        </w:tabs>
        <w:ind w:left="-630" w:right="-180"/>
        <w:jc w:val="both"/>
      </w:pPr>
      <w:r>
        <w:t>Stanford MedX, “</w:t>
      </w:r>
      <w:r w:rsidRPr="00506AE4">
        <w:t>How Laws Regulating Wearable Health Technology Shape our Medical Future</w:t>
      </w:r>
      <w:r>
        <w:t>,” Palo Alto, CA (coming).</w:t>
      </w:r>
    </w:p>
    <w:p w14:paraId="2AB6C04F" w14:textId="77777777" w:rsidR="00506AE4" w:rsidRDefault="00506AE4" w:rsidP="00C66D19">
      <w:pPr>
        <w:widowControl w:val="0"/>
        <w:tabs>
          <w:tab w:val="left" w:pos="-1440"/>
          <w:tab w:val="left" w:pos="-630"/>
          <w:tab w:val="left" w:pos="1440"/>
        </w:tabs>
        <w:ind w:left="-630" w:right="-180"/>
        <w:jc w:val="both"/>
      </w:pPr>
    </w:p>
    <w:p w14:paraId="3FFC5C15" w14:textId="77777777" w:rsidR="00E6025D" w:rsidRDefault="00E6025D" w:rsidP="00C66D19">
      <w:pPr>
        <w:widowControl w:val="0"/>
        <w:tabs>
          <w:tab w:val="left" w:pos="-1440"/>
          <w:tab w:val="left" w:pos="-630"/>
          <w:tab w:val="left" w:pos="1440"/>
        </w:tabs>
        <w:ind w:left="-630" w:right="-180"/>
        <w:jc w:val="both"/>
      </w:pPr>
      <w:r>
        <w:t>Los Angeles County Bar Association, MHealth Panel, “FDA Issues in MHealth;” Santa Monica, California.</w:t>
      </w:r>
    </w:p>
    <w:p w14:paraId="4F65731C" w14:textId="77777777" w:rsidR="00E6025D" w:rsidRDefault="00E6025D" w:rsidP="00C66D19">
      <w:pPr>
        <w:widowControl w:val="0"/>
        <w:tabs>
          <w:tab w:val="left" w:pos="-1440"/>
          <w:tab w:val="left" w:pos="-630"/>
          <w:tab w:val="left" w:pos="1440"/>
        </w:tabs>
        <w:ind w:left="-630" w:right="-180"/>
        <w:jc w:val="both"/>
      </w:pPr>
    </w:p>
    <w:p w14:paraId="01FDDF14" w14:textId="77777777" w:rsidR="009555AF" w:rsidRDefault="009555AF" w:rsidP="00C66D19">
      <w:pPr>
        <w:widowControl w:val="0"/>
        <w:tabs>
          <w:tab w:val="left" w:pos="-1440"/>
          <w:tab w:val="left" w:pos="-630"/>
          <w:tab w:val="left" w:pos="1440"/>
        </w:tabs>
        <w:ind w:left="-630" w:right="-180"/>
        <w:jc w:val="both"/>
      </w:pPr>
      <w:r>
        <w:t xml:space="preserve">Silicon Valley Forum on Healthcare IT Leadership, Legal Issues Affecting Sensors, Wearables, and Interoperability, “From Physical to Mobile to Wearable Healthcare: How Government Regulation of User-Generated Health Data Affects </w:t>
      </w:r>
      <w:r w:rsidR="004A76FF">
        <w:t>Ventures and Consumers;</w:t>
      </w:r>
      <w:r>
        <w:t>”</w:t>
      </w:r>
      <w:r w:rsidR="004A76FF">
        <w:t xml:space="preserve"> Mountainview, California.</w:t>
      </w:r>
    </w:p>
    <w:p w14:paraId="0363B6F2" w14:textId="77777777" w:rsidR="009555AF" w:rsidRDefault="009555AF" w:rsidP="00C66D19">
      <w:pPr>
        <w:widowControl w:val="0"/>
        <w:tabs>
          <w:tab w:val="left" w:pos="-1440"/>
          <w:tab w:val="left" w:pos="-630"/>
          <w:tab w:val="left" w:pos="1440"/>
        </w:tabs>
        <w:ind w:left="-630" w:right="-180"/>
        <w:jc w:val="both"/>
      </w:pPr>
    </w:p>
    <w:p w14:paraId="236E09A1" w14:textId="77777777" w:rsidR="00C66D19" w:rsidRDefault="00C66D19" w:rsidP="00C66D19">
      <w:pPr>
        <w:widowControl w:val="0"/>
        <w:tabs>
          <w:tab w:val="left" w:pos="-1440"/>
          <w:tab w:val="left" w:pos="-630"/>
          <w:tab w:val="left" w:pos="1440"/>
        </w:tabs>
        <w:ind w:left="-630" w:right="-180"/>
        <w:jc w:val="both"/>
      </w:pPr>
      <w:r>
        <w:t>Wo</w:t>
      </w:r>
      <w:r w:rsidRPr="00C66D19">
        <w:t xml:space="preserve">rld Health Organization, </w:t>
      </w:r>
      <w:r>
        <w:t>Gulf Cooperation Council, and Saudi National Center for Complementary and Alternative Medicine, “Setting the Foundation, Standards, Rules and Regulations for Practicing Complementary and Alternative Medicine: The U.S. Experience,” Riyadh, Saudi Arabia.</w:t>
      </w:r>
    </w:p>
    <w:p w14:paraId="4F743A4C" w14:textId="77777777" w:rsidR="00C66D19" w:rsidRDefault="00C66D19" w:rsidP="00C66D19">
      <w:pPr>
        <w:widowControl w:val="0"/>
        <w:tabs>
          <w:tab w:val="left" w:pos="-1440"/>
          <w:tab w:val="left" w:pos="-630"/>
          <w:tab w:val="left" w:pos="1440"/>
        </w:tabs>
        <w:ind w:left="-630" w:right="-180"/>
        <w:jc w:val="both"/>
      </w:pPr>
    </w:p>
    <w:p w14:paraId="38ED57E1" w14:textId="77777777" w:rsidR="00C66D19" w:rsidRDefault="00C66D19" w:rsidP="00C66D19">
      <w:pPr>
        <w:widowControl w:val="0"/>
        <w:tabs>
          <w:tab w:val="left" w:pos="-1440"/>
          <w:tab w:val="left" w:pos="-630"/>
          <w:tab w:val="left" w:pos="1440"/>
        </w:tabs>
        <w:ind w:left="-630" w:right="-180"/>
        <w:jc w:val="both"/>
      </w:pPr>
      <w:r>
        <w:t>Wo</w:t>
      </w:r>
      <w:r w:rsidRPr="00C66D19">
        <w:t xml:space="preserve">rld Health Organization, </w:t>
      </w:r>
      <w:r>
        <w:t>Gulf Cooperation Council, and Saudi National Center for Complementary and Alternative Medicine, “Balancing Regulatory Authority and Patient-Centered Care: Global Models of Access to Complementary and Alternative Medicine,” Riyadh, Saudi Arabia.</w:t>
      </w:r>
    </w:p>
    <w:p w14:paraId="045121DE" w14:textId="77777777" w:rsidR="006220A9" w:rsidRDefault="006220A9" w:rsidP="00C66D19">
      <w:pPr>
        <w:widowControl w:val="0"/>
        <w:tabs>
          <w:tab w:val="left" w:pos="-1440"/>
          <w:tab w:val="left" w:pos="-630"/>
          <w:tab w:val="left" w:pos="1440"/>
        </w:tabs>
        <w:ind w:left="-630" w:right="-180"/>
        <w:jc w:val="both"/>
      </w:pPr>
    </w:p>
    <w:p w14:paraId="378CEDEF" w14:textId="77777777" w:rsidR="006220A9" w:rsidRDefault="006220A9" w:rsidP="00C66D19">
      <w:pPr>
        <w:widowControl w:val="0"/>
        <w:tabs>
          <w:tab w:val="left" w:pos="-1440"/>
          <w:tab w:val="left" w:pos="-630"/>
          <w:tab w:val="left" w:pos="1440"/>
        </w:tabs>
        <w:ind w:left="-630" w:right="-180"/>
        <w:jc w:val="both"/>
      </w:pPr>
      <w:r>
        <w:t>Los Angeles County Bar Association, Annual Healthcare Law Compliance Symposium, “Telemedicine &amp; Mobile Health Compliance Concerns,” Los Angeles, California.</w:t>
      </w:r>
    </w:p>
    <w:p w14:paraId="3490AAB7" w14:textId="77777777" w:rsidR="000A0D64" w:rsidRDefault="000A0D64" w:rsidP="00C66D19">
      <w:pPr>
        <w:widowControl w:val="0"/>
        <w:tabs>
          <w:tab w:val="left" w:pos="-1440"/>
          <w:tab w:val="left" w:pos="-630"/>
          <w:tab w:val="left" w:pos="1440"/>
        </w:tabs>
        <w:ind w:left="-630" w:right="-180"/>
        <w:jc w:val="both"/>
      </w:pPr>
    </w:p>
    <w:p w14:paraId="2CF1ED7F" w14:textId="77777777" w:rsidR="00C66D19" w:rsidRDefault="000A0D64" w:rsidP="00C66D19">
      <w:pPr>
        <w:widowControl w:val="0"/>
        <w:tabs>
          <w:tab w:val="left" w:pos="-1440"/>
          <w:tab w:val="left" w:pos="-630"/>
          <w:tab w:val="left" w:pos="1440"/>
        </w:tabs>
        <w:ind w:left="-630" w:right="-180"/>
        <w:jc w:val="both"/>
      </w:pPr>
      <w:r>
        <w:t>EEG Institute, Advanced Clinical Summit, “Neurofeedback Laws &amp; Licensing: Unlock Brains’ Potential But Be Legally Safe,” Los Angeles, California.</w:t>
      </w:r>
    </w:p>
    <w:p w14:paraId="5830F1C2" w14:textId="77777777" w:rsidR="000E5EA2" w:rsidRDefault="000E5EA2" w:rsidP="00C66D19">
      <w:pPr>
        <w:widowControl w:val="0"/>
        <w:tabs>
          <w:tab w:val="left" w:pos="-1440"/>
          <w:tab w:val="left" w:pos="-630"/>
          <w:tab w:val="left" w:pos="1440"/>
        </w:tabs>
        <w:ind w:left="-630" w:right="-180"/>
        <w:jc w:val="both"/>
      </w:pPr>
    </w:p>
    <w:p w14:paraId="68B78A66" w14:textId="77777777" w:rsidR="000E5EA2" w:rsidRPr="00C66D19" w:rsidRDefault="000E5EA2" w:rsidP="00C66D19">
      <w:pPr>
        <w:widowControl w:val="0"/>
        <w:tabs>
          <w:tab w:val="left" w:pos="-1440"/>
          <w:tab w:val="left" w:pos="-630"/>
          <w:tab w:val="left" w:pos="1440"/>
        </w:tabs>
        <w:ind w:left="-630" w:right="-180"/>
        <w:jc w:val="both"/>
      </w:pPr>
      <w:r>
        <w:t xml:space="preserve">LA Talk Radio, Legal Help Desk, </w:t>
      </w:r>
      <w:hyperlink r:id="rId11" w:history="1">
        <w:r w:rsidRPr="003226F1">
          <w:rPr>
            <w:rStyle w:val="Hyperlink"/>
          </w:rPr>
          <w:t>Interview</w:t>
        </w:r>
      </w:hyperlink>
      <w:r>
        <w:t>: How Telemedicine, Mobile Medical App Laws, Anti-Aging Medicine, and Integrative Medicine are Shaping Our Future.</w:t>
      </w:r>
    </w:p>
    <w:p w14:paraId="64454C9C" w14:textId="77777777" w:rsidR="00C66D19" w:rsidRDefault="00C66D19" w:rsidP="00C66D19">
      <w:pPr>
        <w:widowControl w:val="0"/>
        <w:tabs>
          <w:tab w:val="left" w:pos="-1440"/>
          <w:tab w:val="left" w:pos="-630"/>
          <w:tab w:val="left" w:pos="1440"/>
        </w:tabs>
        <w:ind w:left="-630" w:right="-180"/>
        <w:jc w:val="both"/>
        <w:rPr>
          <w:b/>
          <w:smallCaps/>
        </w:rPr>
      </w:pPr>
    </w:p>
    <w:p w14:paraId="5198E98B" w14:textId="77777777" w:rsidR="00F04921" w:rsidRDefault="00F04921" w:rsidP="00C66D19">
      <w:pPr>
        <w:widowControl w:val="0"/>
        <w:tabs>
          <w:tab w:val="left" w:pos="-1440"/>
          <w:tab w:val="left" w:pos="-630"/>
          <w:tab w:val="left" w:pos="1440"/>
        </w:tabs>
        <w:ind w:left="-630" w:right="-180"/>
        <w:jc w:val="both"/>
      </w:pPr>
      <w:r w:rsidRPr="00F04921">
        <w:t>LegalZoom,</w:t>
      </w:r>
      <w:r>
        <w:t xml:space="preserve"> A Lawyer in 60 Seconds or Less (various videos</w:t>
      </w:r>
      <w:r w:rsidR="00160972">
        <w:t>, including: “What Documents Are Necessary to Form an LLC</w:t>
      </w:r>
      <w:r w:rsidR="005953C5">
        <w:t>;</w:t>
      </w:r>
      <w:r w:rsidR="00160972">
        <w:t>”</w:t>
      </w:r>
      <w:r w:rsidR="005953C5">
        <w:t xml:space="preserve"> “What is a Registered Agent;” “How Many People Does it Take to Form an LLC;” “What do the Articles of Organization for an LLC Contain;” “Is a DBA Required for Incorporation;” “What does Inc., </w:t>
      </w:r>
      <w:r w:rsidR="006B334E">
        <w:t>LLC and Incorporation Stand for</w:t>
      </w:r>
      <w:r w:rsidR="00707E52">
        <w:t>;</w:t>
      </w:r>
      <w:r w:rsidR="006B334E">
        <w:t>”</w:t>
      </w:r>
      <w:r w:rsidR="00707E52">
        <w:t xml:space="preserve"> “How Can You Transform Your Idea into a Business?”</w:t>
      </w:r>
      <w:r>
        <w:t>).</w:t>
      </w:r>
    </w:p>
    <w:p w14:paraId="72445069" w14:textId="77777777" w:rsidR="009F383A" w:rsidRDefault="009F383A" w:rsidP="00C66D19">
      <w:pPr>
        <w:widowControl w:val="0"/>
        <w:tabs>
          <w:tab w:val="left" w:pos="-1440"/>
          <w:tab w:val="left" w:pos="-630"/>
          <w:tab w:val="left" w:pos="1440"/>
        </w:tabs>
        <w:ind w:left="-630" w:right="-180"/>
        <w:jc w:val="both"/>
      </w:pPr>
    </w:p>
    <w:p w14:paraId="41CDC0F5" w14:textId="77777777" w:rsidR="009F383A" w:rsidRPr="00F04921" w:rsidRDefault="009F383A" w:rsidP="00C66D19">
      <w:pPr>
        <w:widowControl w:val="0"/>
        <w:tabs>
          <w:tab w:val="left" w:pos="-1440"/>
          <w:tab w:val="left" w:pos="-630"/>
          <w:tab w:val="left" w:pos="1440"/>
        </w:tabs>
        <w:ind w:left="-630" w:right="-180"/>
        <w:jc w:val="both"/>
      </w:pPr>
      <w:r>
        <w:t>Your Soul Expressed, “</w:t>
      </w:r>
      <w:hyperlink r:id="rId12" w:history="1">
        <w:r w:rsidRPr="009F383A">
          <w:rPr>
            <w:rStyle w:val="Hyperlink"/>
          </w:rPr>
          <w:t>From Wall Street to Awakening</w:t>
        </w:r>
      </w:hyperlink>
      <w:r>
        <w:t>.”</w:t>
      </w:r>
    </w:p>
    <w:p w14:paraId="0D7057BD" w14:textId="77777777" w:rsidR="00F04921" w:rsidRPr="00C66D19" w:rsidRDefault="00F04921" w:rsidP="00C66D19">
      <w:pPr>
        <w:widowControl w:val="0"/>
        <w:tabs>
          <w:tab w:val="left" w:pos="-1440"/>
          <w:tab w:val="left" w:pos="-630"/>
          <w:tab w:val="left" w:pos="1440"/>
        </w:tabs>
        <w:ind w:left="-630" w:right="-180"/>
        <w:jc w:val="both"/>
        <w:rPr>
          <w:b/>
          <w:smallCaps/>
        </w:rPr>
      </w:pPr>
    </w:p>
    <w:p w14:paraId="29E2B43F" w14:textId="77777777" w:rsidR="00AC2866" w:rsidRPr="00C66D19" w:rsidRDefault="00A14873" w:rsidP="00A14873">
      <w:pPr>
        <w:widowControl w:val="0"/>
        <w:tabs>
          <w:tab w:val="left" w:pos="-1440"/>
          <w:tab w:val="left" w:pos="-630"/>
          <w:tab w:val="left" w:pos="0"/>
        </w:tabs>
        <w:ind w:left="-630" w:right="-180"/>
        <w:jc w:val="both"/>
        <w:rPr>
          <w:smallCaps/>
        </w:rPr>
      </w:pPr>
      <w:r>
        <w:rPr>
          <w:smallCaps/>
        </w:rPr>
        <w:tab/>
      </w:r>
      <w:r w:rsidR="00AC2866" w:rsidRPr="00C66D19">
        <w:rPr>
          <w:smallCaps/>
          <w:u w:val="single"/>
        </w:rPr>
        <w:t>2007-2008</w:t>
      </w:r>
    </w:p>
    <w:p w14:paraId="79298C68" w14:textId="77777777" w:rsidR="00AC2866" w:rsidRDefault="00AC2866" w:rsidP="00C66D19">
      <w:pPr>
        <w:tabs>
          <w:tab w:val="left" w:pos="-630"/>
        </w:tabs>
        <w:ind w:left="-630"/>
        <w:jc w:val="both"/>
      </w:pPr>
    </w:p>
    <w:p w14:paraId="49FC6279" w14:textId="77777777" w:rsidR="00474D7D" w:rsidRDefault="00474D7D" w:rsidP="00F309B2">
      <w:pPr>
        <w:tabs>
          <w:tab w:val="left" w:pos="-720"/>
        </w:tabs>
        <w:ind w:left="-720"/>
        <w:jc w:val="both"/>
      </w:pPr>
      <w:r>
        <w:t>West LegalEd Center, “</w:t>
      </w:r>
      <w:r w:rsidRPr="0033397F">
        <w:t>Medical and Physician Spa Practices: A Practical Guide in Avoiding Costly and Regulatory Mistakes</w:t>
      </w:r>
      <w:r>
        <w:t>” (webcast).</w:t>
      </w:r>
    </w:p>
    <w:p w14:paraId="725A9CFD" w14:textId="77777777" w:rsidR="00474D7D" w:rsidRDefault="00474D7D" w:rsidP="00C66D19">
      <w:pPr>
        <w:ind w:left="-720"/>
        <w:jc w:val="both"/>
      </w:pPr>
    </w:p>
    <w:p w14:paraId="1945785E" w14:textId="77777777" w:rsidR="00474D7D" w:rsidRDefault="00474D7D" w:rsidP="00C66D19">
      <w:pPr>
        <w:ind w:left="-720"/>
        <w:jc w:val="both"/>
        <w:rPr>
          <w:color w:val="000000"/>
        </w:rPr>
      </w:pPr>
      <w:r w:rsidRPr="003F4919">
        <w:rPr>
          <w:color w:val="000000"/>
        </w:rPr>
        <w:t>McGill University</w:t>
      </w:r>
      <w:r>
        <w:rPr>
          <w:color w:val="000000"/>
        </w:rPr>
        <w:t>,</w:t>
      </w:r>
      <w:r w:rsidRPr="003F4919">
        <w:rPr>
          <w:color w:val="000000"/>
        </w:rPr>
        <w:t xml:space="preserve"> "</w:t>
      </w:r>
      <w:r>
        <w:rPr>
          <w:color w:val="000000"/>
        </w:rPr>
        <w:t>Healing at the Borderland of Medicine and Religion: Legal Implications,” Montreal, Canada.</w:t>
      </w:r>
    </w:p>
    <w:p w14:paraId="19277BB4" w14:textId="77777777" w:rsidR="00474D7D" w:rsidRDefault="00474D7D" w:rsidP="00C66D19">
      <w:pPr>
        <w:ind w:left="-720"/>
        <w:jc w:val="both"/>
        <w:rPr>
          <w:color w:val="000000"/>
        </w:rPr>
      </w:pPr>
    </w:p>
    <w:p w14:paraId="1AC15BCB" w14:textId="77777777" w:rsidR="00474D7D" w:rsidRDefault="00474D7D" w:rsidP="00C66D19">
      <w:pPr>
        <w:ind w:left="-720"/>
        <w:jc w:val="both"/>
        <w:rPr>
          <w:color w:val="000000"/>
        </w:rPr>
      </w:pPr>
      <w:r>
        <w:rPr>
          <w:color w:val="000000"/>
        </w:rPr>
        <w:t xml:space="preserve">First </w:t>
      </w:r>
      <w:r w:rsidRPr="003F4919">
        <w:rPr>
          <w:color w:val="000000"/>
        </w:rPr>
        <w:t>1st International Conference on Integrative, Complementary and Alternative Medicine (ICAM) and Mental Health</w:t>
      </w:r>
      <w:r>
        <w:rPr>
          <w:color w:val="000000"/>
        </w:rPr>
        <w:t xml:space="preserve">, </w:t>
      </w:r>
      <w:r w:rsidRPr="003F4919">
        <w:rPr>
          <w:color w:val="000000"/>
        </w:rPr>
        <w:t>"Legal Issues in Integrative Medicine Relating to Mental Health Care</w:t>
      </w:r>
      <w:r>
        <w:rPr>
          <w:color w:val="000000"/>
        </w:rPr>
        <w:t>,</w:t>
      </w:r>
      <w:r w:rsidRPr="003F4919">
        <w:rPr>
          <w:color w:val="000000"/>
        </w:rPr>
        <w:t>" Toronto</w:t>
      </w:r>
      <w:r>
        <w:rPr>
          <w:color w:val="000000"/>
        </w:rPr>
        <w:t>, Canada.</w:t>
      </w:r>
    </w:p>
    <w:p w14:paraId="06EB4574" w14:textId="77777777" w:rsidR="00474D7D" w:rsidRDefault="00474D7D" w:rsidP="00C66D19">
      <w:pPr>
        <w:ind w:left="-720"/>
        <w:jc w:val="both"/>
        <w:rPr>
          <w:color w:val="000000"/>
        </w:rPr>
      </w:pPr>
    </w:p>
    <w:p w14:paraId="0AD42A4B" w14:textId="77777777" w:rsidR="00AC2866" w:rsidRPr="00AC2866" w:rsidRDefault="00A14873" w:rsidP="00C66D19">
      <w:pPr>
        <w:ind w:left="-720"/>
        <w:jc w:val="both"/>
        <w:rPr>
          <w:color w:val="000000"/>
        </w:rPr>
      </w:pPr>
      <w:r>
        <w:rPr>
          <w:color w:val="000000"/>
        </w:rPr>
        <w:tab/>
      </w:r>
      <w:r w:rsidR="00AC2866">
        <w:rPr>
          <w:color w:val="000000"/>
          <w:u w:val="single"/>
        </w:rPr>
        <w:t>2005-2006</w:t>
      </w:r>
    </w:p>
    <w:p w14:paraId="086726BD" w14:textId="77777777" w:rsidR="00AC2866" w:rsidRDefault="00AC2866" w:rsidP="00C66D19">
      <w:pPr>
        <w:ind w:left="-720"/>
        <w:jc w:val="both"/>
      </w:pPr>
    </w:p>
    <w:p w14:paraId="7845C991" w14:textId="77777777" w:rsidR="00474D7D" w:rsidRPr="00AC2866" w:rsidRDefault="00474D7D" w:rsidP="00C66D19">
      <w:pPr>
        <w:ind w:left="-720"/>
        <w:jc w:val="both"/>
      </w:pPr>
      <w:r>
        <w:t xml:space="preserve">Oregon Board of Naturopathic Examiners, “Legal and Ethical Issues in Naturopathic </w:t>
      </w:r>
      <w:r w:rsidR="00AC2866">
        <w:t xml:space="preserve"> </w:t>
      </w:r>
      <w:r>
        <w:t>Medicine in the 21</w:t>
      </w:r>
      <w:r>
        <w:rPr>
          <w:vertAlign w:val="superscript"/>
        </w:rPr>
        <w:t>st</w:t>
      </w:r>
      <w:r>
        <w:t xml:space="preserve"> Century,” Portland, OR.</w:t>
      </w:r>
    </w:p>
    <w:p w14:paraId="2852C6A0" w14:textId="77777777" w:rsidR="00474D7D" w:rsidRDefault="00474D7D" w:rsidP="00C66D19">
      <w:pPr>
        <w:ind w:left="-720"/>
        <w:jc w:val="both"/>
        <w:rPr>
          <w:b/>
          <w:bCs/>
        </w:rPr>
      </w:pPr>
    </w:p>
    <w:p w14:paraId="0A9AA0D9" w14:textId="77777777" w:rsidR="00474D7D" w:rsidRDefault="00474D7D" w:rsidP="00C66D19">
      <w:pPr>
        <w:ind w:left="-720"/>
        <w:jc w:val="both"/>
        <w:rPr>
          <w:bCs/>
        </w:rPr>
      </w:pPr>
      <w:r>
        <w:rPr>
          <w:bCs/>
        </w:rPr>
        <w:t>Long Island Jewish Hospital, “Asking the Difficulty Questions: Legal Issues in Complementary and Alternative Medicine,” Long Island, NY.</w:t>
      </w:r>
    </w:p>
    <w:p w14:paraId="69196B90" w14:textId="77777777" w:rsidR="00474D7D" w:rsidRDefault="00474D7D" w:rsidP="00C66D19">
      <w:pPr>
        <w:ind w:left="-720"/>
        <w:jc w:val="both"/>
        <w:rPr>
          <w:bCs/>
        </w:rPr>
      </w:pPr>
    </w:p>
    <w:p w14:paraId="0F405F23" w14:textId="77777777" w:rsidR="00474D7D" w:rsidRDefault="00474D7D" w:rsidP="00C66D19">
      <w:pPr>
        <w:ind w:left="-720"/>
        <w:jc w:val="both"/>
        <w:rPr>
          <w:bCs/>
        </w:rPr>
      </w:pPr>
      <w:r>
        <w:rPr>
          <w:bCs/>
        </w:rPr>
        <w:t>Long Island Jewish Hospital, “Workshop: Legal Issues in Complementary and Alternative Medicine,” Long Island, NY.</w:t>
      </w:r>
    </w:p>
    <w:p w14:paraId="338E83CD" w14:textId="77777777" w:rsidR="00474D7D" w:rsidRDefault="00474D7D" w:rsidP="00C66D19">
      <w:pPr>
        <w:ind w:left="-720"/>
        <w:jc w:val="both"/>
        <w:rPr>
          <w:bCs/>
        </w:rPr>
      </w:pPr>
    </w:p>
    <w:p w14:paraId="7D633140" w14:textId="77777777" w:rsidR="00474D7D" w:rsidRDefault="00474D7D" w:rsidP="00C66D19">
      <w:pPr>
        <w:ind w:left="-720"/>
        <w:jc w:val="both"/>
        <w:rPr>
          <w:bCs/>
        </w:rPr>
      </w:pPr>
      <w:r>
        <w:t>Columbia College of Physicians &amp; Surgeons, Botanical Medicine in Modern Clinical Practice, New York, NY, “Legal &amp; Professional Considerations in Botanical Practice.”</w:t>
      </w:r>
    </w:p>
    <w:p w14:paraId="61656606" w14:textId="77777777" w:rsidR="00474D7D" w:rsidRDefault="00474D7D" w:rsidP="00C66D19">
      <w:pPr>
        <w:ind w:left="-720"/>
        <w:jc w:val="both"/>
        <w:rPr>
          <w:color w:val="000000"/>
          <w:szCs w:val="19"/>
        </w:rPr>
      </w:pPr>
    </w:p>
    <w:p w14:paraId="0A07E51A" w14:textId="77777777" w:rsidR="00474D7D" w:rsidRDefault="00474D7D" w:rsidP="00C66D19">
      <w:pPr>
        <w:ind w:left="-720"/>
        <w:jc w:val="both"/>
        <w:rPr>
          <w:bCs/>
          <w:color w:val="000000"/>
        </w:rPr>
      </w:pPr>
      <w:r>
        <w:rPr>
          <w:color w:val="000000"/>
          <w:szCs w:val="19"/>
        </w:rPr>
        <w:t xml:space="preserve">Johns Hopkins University School of Medicine CAM Center, "Liability and Other Legal Implications of Complementary, Alternative, &amp; Integrative Medicine." </w:t>
      </w:r>
    </w:p>
    <w:p w14:paraId="6BECBFA7" w14:textId="77777777" w:rsidR="00474D7D" w:rsidRDefault="00474D7D" w:rsidP="00C66D19">
      <w:pPr>
        <w:ind w:left="-720"/>
        <w:jc w:val="both"/>
        <w:rPr>
          <w:bCs/>
          <w:color w:val="000000"/>
        </w:rPr>
      </w:pPr>
    </w:p>
    <w:p w14:paraId="7481661F" w14:textId="77777777" w:rsidR="00474D7D" w:rsidRDefault="00474D7D" w:rsidP="00C66D19">
      <w:pPr>
        <w:ind w:left="-720"/>
        <w:jc w:val="both"/>
        <w:rPr>
          <w:color w:val="000000"/>
          <w:szCs w:val="19"/>
        </w:rPr>
      </w:pPr>
      <w:r>
        <w:rPr>
          <w:color w:val="000000"/>
          <w:szCs w:val="19"/>
        </w:rPr>
        <w:lastRenderedPageBreak/>
        <w:t>Johns Hopkins University School of Medicine, Integration of Complementary and Alternative Medicine into Clinical Practice: Evidence-Based Medicine, "Legal Issues in Establishing a CAM (CIM) Center." (lecture)</w:t>
      </w:r>
    </w:p>
    <w:p w14:paraId="2337A83A" w14:textId="77777777" w:rsidR="00474D7D" w:rsidRDefault="00474D7D" w:rsidP="00C66D19">
      <w:pPr>
        <w:ind w:left="-720"/>
        <w:jc w:val="both"/>
        <w:rPr>
          <w:bCs/>
          <w:color w:val="000000"/>
        </w:rPr>
      </w:pPr>
    </w:p>
    <w:p w14:paraId="293D8161" w14:textId="77777777" w:rsidR="00474D7D" w:rsidRDefault="00474D7D" w:rsidP="00C66D19">
      <w:pPr>
        <w:ind w:left="-720"/>
        <w:jc w:val="both"/>
        <w:rPr>
          <w:bCs/>
        </w:rPr>
      </w:pPr>
      <w:r>
        <w:rPr>
          <w:color w:val="000000"/>
          <w:szCs w:val="19"/>
        </w:rPr>
        <w:t>Johns Hopkins University School of Medicine, Integration of Complementary and Alternative Medicine into Clinical Practice: Evidence-Based Medicine, "Legal Issues and Advice in Establishing a CAM (CIM) Center." (workshop)</w:t>
      </w:r>
    </w:p>
    <w:p w14:paraId="37992494" w14:textId="77777777" w:rsidR="00474D7D" w:rsidRDefault="00474D7D" w:rsidP="00C66D19">
      <w:pPr>
        <w:ind w:left="-720"/>
        <w:jc w:val="both"/>
        <w:rPr>
          <w:bCs/>
        </w:rPr>
      </w:pPr>
    </w:p>
    <w:p w14:paraId="091D2067" w14:textId="77777777" w:rsidR="00474D7D" w:rsidRDefault="00474D7D" w:rsidP="00C66D19">
      <w:pPr>
        <w:ind w:left="-720"/>
        <w:jc w:val="both"/>
        <w:rPr>
          <w:rFonts w:ascii="Arial Unicode MS" w:eastAsia="Arial Unicode MS" w:hAnsi="Arial Unicode MS" w:cs="Arial Unicode MS"/>
          <w:vanish/>
          <w:color w:val="FFFFFF"/>
        </w:rPr>
      </w:pPr>
      <w:r>
        <w:rPr>
          <w:bCs/>
        </w:rPr>
        <w:t>M.D. Anderson Cancer Center, Institutional Review Board Committee, “</w:t>
      </w:r>
      <w:r>
        <w:rPr>
          <w:szCs w:val="38"/>
        </w:rPr>
        <w:t>Complementary and Integrative Medicine: Legal and Ethical Issues for the Clinician and Clinical Researcher.”</w:t>
      </w:r>
      <w:r>
        <w:rPr>
          <w:bCs/>
        </w:rPr>
        <w:t xml:space="preserve"> </w:t>
      </w:r>
    </w:p>
    <w:p w14:paraId="3D70D2B4" w14:textId="77777777" w:rsidR="00474D7D" w:rsidRDefault="00474D7D" w:rsidP="00C66D19">
      <w:pPr>
        <w:ind w:left="-720"/>
        <w:rPr>
          <w:bCs/>
        </w:rPr>
      </w:pPr>
    </w:p>
    <w:p w14:paraId="2C502194" w14:textId="77777777" w:rsidR="00474D7D" w:rsidRDefault="00474D7D" w:rsidP="00C66D19">
      <w:pPr>
        <w:ind w:left="-720"/>
        <w:rPr>
          <w:bCs/>
        </w:rPr>
      </w:pPr>
    </w:p>
    <w:p w14:paraId="1924EA9B" w14:textId="77777777" w:rsidR="00474D7D" w:rsidRDefault="00474D7D" w:rsidP="00C66D19">
      <w:pPr>
        <w:ind w:left="-720"/>
        <w:rPr>
          <w:szCs w:val="38"/>
        </w:rPr>
      </w:pPr>
      <w:r>
        <w:rPr>
          <w:bCs/>
        </w:rPr>
        <w:t>M.D. Anderson Cancer Center, Integrative Medicine Program, “</w:t>
      </w:r>
      <w:r>
        <w:rPr>
          <w:szCs w:val="38"/>
        </w:rPr>
        <w:t>Can Integrative Medicine</w:t>
      </w:r>
    </w:p>
    <w:p w14:paraId="38490CDB" w14:textId="77777777" w:rsidR="00474D7D" w:rsidRDefault="00474D7D" w:rsidP="00C66D19">
      <w:pPr>
        <w:ind w:left="-720"/>
        <w:rPr>
          <w:rFonts w:ascii="Arial Unicode MS" w:eastAsia="Arial Unicode MS" w:hAnsi="Arial Unicode MS" w:cs="Arial Unicode MS"/>
          <w:vanish/>
          <w:color w:val="FFFFFF"/>
        </w:rPr>
      </w:pPr>
      <w:r>
        <w:rPr>
          <w:szCs w:val="38"/>
        </w:rPr>
        <w:t>be Made Legally Defensible, Ethically Appropriate, and Clinically Responsible?”</w:t>
      </w:r>
    </w:p>
    <w:p w14:paraId="657F1183" w14:textId="77777777" w:rsidR="00474D7D" w:rsidRDefault="00474D7D" w:rsidP="00C66D19">
      <w:pPr>
        <w:ind w:left="-720"/>
        <w:jc w:val="both"/>
        <w:rPr>
          <w:bCs/>
        </w:rPr>
      </w:pPr>
    </w:p>
    <w:p w14:paraId="56CFB444" w14:textId="77777777" w:rsidR="00474D7D" w:rsidRDefault="00474D7D" w:rsidP="00C66D19">
      <w:pPr>
        <w:ind w:left="-720"/>
        <w:jc w:val="both"/>
        <w:rPr>
          <w:bCs/>
        </w:rPr>
      </w:pPr>
    </w:p>
    <w:p w14:paraId="79438132" w14:textId="77777777" w:rsidR="00AC2866" w:rsidRDefault="00A14873" w:rsidP="00C66D19">
      <w:pPr>
        <w:ind w:left="-720"/>
        <w:jc w:val="both"/>
        <w:rPr>
          <w:bCs/>
          <w:u w:val="single"/>
        </w:rPr>
      </w:pPr>
      <w:r>
        <w:rPr>
          <w:bCs/>
        </w:rPr>
        <w:tab/>
      </w:r>
      <w:r w:rsidR="00AC2866">
        <w:rPr>
          <w:bCs/>
          <w:u w:val="single"/>
        </w:rPr>
        <w:t>2004-2005</w:t>
      </w:r>
    </w:p>
    <w:p w14:paraId="2DC05BF8" w14:textId="77777777" w:rsidR="00E45E22" w:rsidRPr="00AC2866" w:rsidRDefault="00E45E22" w:rsidP="00C66D19">
      <w:pPr>
        <w:ind w:left="-720"/>
        <w:jc w:val="both"/>
        <w:rPr>
          <w:bCs/>
        </w:rPr>
      </w:pPr>
    </w:p>
    <w:p w14:paraId="4794F5DC" w14:textId="77777777" w:rsidR="00693B2C" w:rsidRDefault="00693B2C" w:rsidP="00C66D19">
      <w:pPr>
        <w:ind w:left="-720"/>
        <w:rPr>
          <w:color w:val="000000"/>
          <w:szCs w:val="19"/>
        </w:rPr>
      </w:pPr>
      <w:r>
        <w:rPr>
          <w:color w:val="000000"/>
          <w:szCs w:val="19"/>
        </w:rPr>
        <w:t xml:space="preserve">Spaulding Hospital, </w:t>
      </w:r>
      <w:r w:rsidR="00EA2CA0">
        <w:t>“</w:t>
      </w:r>
      <w:r w:rsidR="000756CD">
        <w:rPr>
          <w:color w:val="000000"/>
          <w:szCs w:val="19"/>
        </w:rPr>
        <w:t>Legal Boundaries and Ethics in Energy Work During the Clinical Encounter.”</w:t>
      </w:r>
    </w:p>
    <w:p w14:paraId="38A8DEAD" w14:textId="77777777" w:rsidR="00693B2C" w:rsidRDefault="00693B2C" w:rsidP="00C66D19">
      <w:pPr>
        <w:ind w:left="-720"/>
        <w:rPr>
          <w:color w:val="000000"/>
          <w:szCs w:val="19"/>
        </w:rPr>
      </w:pPr>
    </w:p>
    <w:p w14:paraId="41735FF3" w14:textId="77777777" w:rsidR="005128F0" w:rsidRDefault="003210A3" w:rsidP="00C66D19">
      <w:pPr>
        <w:ind w:left="-720"/>
      </w:pPr>
      <w:r>
        <w:t>Massachusetts General Hospital,</w:t>
      </w:r>
      <w:r w:rsidRPr="003210A3">
        <w:t xml:space="preserve"> </w:t>
      </w:r>
      <w:r>
        <w:t xml:space="preserve">Department of Obstetrics &amp; Gynecology, </w:t>
      </w:r>
      <w:r w:rsidR="000A1184">
        <w:t>“Complementary Medicine: Legal Issues.”</w:t>
      </w:r>
    </w:p>
    <w:p w14:paraId="0234C399" w14:textId="77777777" w:rsidR="005128F0" w:rsidRDefault="005128F0" w:rsidP="00C66D19">
      <w:pPr>
        <w:ind w:left="-720"/>
      </w:pPr>
    </w:p>
    <w:p w14:paraId="3D4081A6" w14:textId="77777777" w:rsidR="006A7346" w:rsidRDefault="006A7346" w:rsidP="00C66D19">
      <w:pPr>
        <w:ind w:left="-720"/>
        <w:rPr>
          <w:color w:val="000000"/>
        </w:rPr>
      </w:pPr>
      <w:r>
        <w:t>Harvard Medical School, Continuing Medical Education Online, “</w:t>
      </w:r>
      <w:r>
        <w:rPr>
          <w:color w:val="000000"/>
        </w:rPr>
        <w:t>St. John’s Wort and Depression: What is the Evidence?”</w:t>
      </w:r>
    </w:p>
    <w:p w14:paraId="6EBA9891" w14:textId="77777777" w:rsidR="007F595F" w:rsidRDefault="007F595F" w:rsidP="00C66D19">
      <w:pPr>
        <w:ind w:left="-720"/>
        <w:rPr>
          <w:color w:val="000000"/>
        </w:rPr>
      </w:pPr>
    </w:p>
    <w:p w14:paraId="077BECAA" w14:textId="77777777" w:rsidR="007F595F" w:rsidRDefault="007F595F" w:rsidP="00C66D19">
      <w:pPr>
        <w:ind w:left="-720"/>
        <w:jc w:val="both"/>
        <w:rPr>
          <w:color w:val="000000"/>
        </w:rPr>
      </w:pPr>
      <w:r>
        <w:t>Harvard Medical School, Continuing Medical Education Online, “</w:t>
      </w:r>
      <w:r w:rsidR="00A42BA8">
        <w:t>Liability Issues in Alternative, Complementary, and Integrative Medicine.”</w:t>
      </w:r>
    </w:p>
    <w:p w14:paraId="3832DE25" w14:textId="77777777" w:rsidR="006A7346" w:rsidRDefault="006A7346" w:rsidP="00C66D19">
      <w:pPr>
        <w:ind w:left="-720"/>
        <w:jc w:val="both"/>
      </w:pPr>
    </w:p>
    <w:p w14:paraId="1281079D" w14:textId="77777777" w:rsidR="006A7346" w:rsidRDefault="00474D7D" w:rsidP="00C66D19">
      <w:pPr>
        <w:ind w:left="-720"/>
        <w:jc w:val="both"/>
      </w:pPr>
      <w:r>
        <w:t xml:space="preserve">Columbia College of Physicians &amp; Surgeons, Botanical Medicine in Modern Clinical Practice, New York, NY, </w:t>
      </w:r>
    </w:p>
    <w:p w14:paraId="7B0DC129" w14:textId="77777777" w:rsidR="00474D7D" w:rsidRDefault="006A7346" w:rsidP="00C66D19">
      <w:pPr>
        <w:ind w:left="-720"/>
        <w:jc w:val="both"/>
        <w:rPr>
          <w:bCs/>
        </w:rPr>
      </w:pPr>
      <w:r>
        <w:t>“</w:t>
      </w:r>
      <w:r w:rsidR="00474D7D">
        <w:t>Legal &amp; Professional Considerations in Botanical Practice.”</w:t>
      </w:r>
    </w:p>
    <w:p w14:paraId="59B84BC3" w14:textId="77777777" w:rsidR="00474D7D" w:rsidRDefault="00474D7D" w:rsidP="00C66D19">
      <w:pPr>
        <w:ind w:left="-720"/>
        <w:jc w:val="both"/>
        <w:rPr>
          <w:bCs/>
        </w:rPr>
      </w:pPr>
    </w:p>
    <w:p w14:paraId="0E3F5A13" w14:textId="77777777" w:rsidR="00474D7D" w:rsidRDefault="00474D7D" w:rsidP="00C66D19">
      <w:pPr>
        <w:ind w:left="-720"/>
        <w:jc w:val="both"/>
        <w:rPr>
          <w:bCs/>
        </w:rPr>
      </w:pPr>
      <w:r>
        <w:t xml:space="preserve">Greater Detroit Area Health Council WWJ Newsradio 950's Annual Health Trends Conference, Novi, MI, </w:t>
      </w:r>
      <w:r>
        <w:rPr>
          <w:i/>
        </w:rPr>
        <w:t>Keynote Address</w:t>
      </w:r>
      <w:r>
        <w:t>, “Future Medicine: The Influence of Mind, Body and Spirit in Health Care Delivery.”</w:t>
      </w:r>
    </w:p>
    <w:p w14:paraId="2F6F4366" w14:textId="77777777" w:rsidR="00474D7D" w:rsidRDefault="00474D7D" w:rsidP="00C66D19">
      <w:pPr>
        <w:ind w:left="-720"/>
        <w:jc w:val="both"/>
        <w:rPr>
          <w:bCs/>
        </w:rPr>
      </w:pPr>
    </w:p>
    <w:p w14:paraId="5A79783E" w14:textId="77777777" w:rsidR="00AC2866" w:rsidRDefault="00A14873" w:rsidP="00C66D19">
      <w:pPr>
        <w:ind w:left="-720"/>
        <w:jc w:val="both"/>
      </w:pPr>
      <w:r>
        <w:tab/>
      </w:r>
      <w:r w:rsidR="00AC2866">
        <w:rPr>
          <w:u w:val="single"/>
        </w:rPr>
        <w:t>2003</w:t>
      </w:r>
    </w:p>
    <w:p w14:paraId="0106DAB6" w14:textId="77777777" w:rsidR="00AC2866" w:rsidRDefault="00AC2866" w:rsidP="00C66D19">
      <w:pPr>
        <w:ind w:left="-720"/>
        <w:jc w:val="both"/>
      </w:pPr>
    </w:p>
    <w:p w14:paraId="7F013914" w14:textId="77777777" w:rsidR="000E372E" w:rsidRDefault="000E372E" w:rsidP="00C66D19">
      <w:pPr>
        <w:tabs>
          <w:tab w:val="left" w:pos="-1440"/>
        </w:tabs>
        <w:ind w:left="-720"/>
        <w:jc w:val="both"/>
      </w:pPr>
      <w:r>
        <w:t xml:space="preserve">Harvard CME, </w:t>
      </w:r>
      <w:r w:rsidR="00A161EE">
        <w:t>Integrating Complementary Therapies Into Clinical Practice: Cases and Evidence, “Malpractice, Risk Assessment.”</w:t>
      </w:r>
    </w:p>
    <w:p w14:paraId="6CF7A09C" w14:textId="77777777" w:rsidR="000E372E" w:rsidRDefault="000E372E" w:rsidP="00C66D19">
      <w:pPr>
        <w:tabs>
          <w:tab w:val="left" w:pos="-1440"/>
        </w:tabs>
        <w:ind w:left="-720"/>
        <w:jc w:val="both"/>
      </w:pPr>
    </w:p>
    <w:p w14:paraId="72D97F13" w14:textId="77777777" w:rsidR="000E372E" w:rsidRDefault="000E372E" w:rsidP="00C66D19">
      <w:pPr>
        <w:tabs>
          <w:tab w:val="left" w:pos="-1440"/>
        </w:tabs>
        <w:ind w:left="-720"/>
        <w:jc w:val="both"/>
      </w:pPr>
      <w:r>
        <w:t xml:space="preserve">Harvard CME, </w:t>
      </w:r>
      <w:r w:rsidR="00C47B99">
        <w:t>Integrating Complementary Therapies Into Clinical Practice: Cases and Evidence, “Ethics/Refusal of Care: Legal and Regulatory Perspectives.”</w:t>
      </w:r>
    </w:p>
    <w:p w14:paraId="1CECE63A" w14:textId="77777777" w:rsidR="000E372E" w:rsidRDefault="000E372E" w:rsidP="00C66D19">
      <w:pPr>
        <w:tabs>
          <w:tab w:val="left" w:pos="-1440"/>
        </w:tabs>
        <w:ind w:left="-720"/>
        <w:jc w:val="both"/>
      </w:pPr>
    </w:p>
    <w:p w14:paraId="47490F52" w14:textId="77777777" w:rsidR="00E520D4" w:rsidRDefault="00E520D4" w:rsidP="00C66D19">
      <w:pPr>
        <w:ind w:left="-720"/>
        <w:jc w:val="both"/>
      </w:pPr>
      <w:r>
        <w:t xml:space="preserve">Harvard Law School Program on Negotiation, Dispute Resolution Forum, </w:t>
      </w:r>
      <w:r w:rsidRPr="00E520D4">
        <w:t>“Negotiating Complementary Medicine</w:t>
      </w:r>
      <w:r>
        <w:t>.</w:t>
      </w:r>
      <w:r w:rsidRPr="00E520D4">
        <w:t>”</w:t>
      </w:r>
    </w:p>
    <w:p w14:paraId="58DD84DE" w14:textId="77777777" w:rsidR="00D4765E" w:rsidRDefault="00D4765E" w:rsidP="00C66D19">
      <w:pPr>
        <w:ind w:left="-720"/>
        <w:jc w:val="both"/>
      </w:pPr>
    </w:p>
    <w:p w14:paraId="453F2ECF" w14:textId="77777777" w:rsidR="00D4765E" w:rsidRDefault="00D4765E" w:rsidP="00C66D19">
      <w:pPr>
        <w:ind w:left="-720"/>
        <w:jc w:val="both"/>
      </w:pPr>
      <w:r>
        <w:t xml:space="preserve">Harvard Law School Program on Negotiation, Harvard Negotiation Insight Initiative, </w:t>
      </w:r>
      <w:r w:rsidRPr="00D4765E">
        <w:t>“Use of Alternative Mind States in Complementary Medicine</w:t>
      </w:r>
      <w:r>
        <w:t>.</w:t>
      </w:r>
      <w:r w:rsidRPr="00D4765E">
        <w:t>”</w:t>
      </w:r>
    </w:p>
    <w:p w14:paraId="23F3A633" w14:textId="77777777" w:rsidR="00E520D4" w:rsidRDefault="00E520D4" w:rsidP="00C66D19">
      <w:pPr>
        <w:ind w:left="-720"/>
        <w:jc w:val="both"/>
      </w:pPr>
    </w:p>
    <w:p w14:paraId="553BB4B0" w14:textId="77777777" w:rsidR="00912088" w:rsidRDefault="00912088" w:rsidP="00C66D19">
      <w:pPr>
        <w:ind w:left="-720"/>
        <w:jc w:val="both"/>
      </w:pPr>
      <w:r>
        <w:t>Harvard Divinity School, Center for the Study of World Religions, “Healing at the Borderland of Medicine and Religion.”</w:t>
      </w:r>
    </w:p>
    <w:p w14:paraId="6E8FACAF" w14:textId="77777777" w:rsidR="00912088" w:rsidRDefault="00912088" w:rsidP="00C66D19">
      <w:pPr>
        <w:ind w:left="-720"/>
        <w:jc w:val="both"/>
      </w:pPr>
    </w:p>
    <w:p w14:paraId="18E0B33B" w14:textId="77777777" w:rsidR="00E45E22" w:rsidRDefault="00E45E22" w:rsidP="00C66D19">
      <w:pPr>
        <w:ind w:left="-720"/>
        <w:jc w:val="both"/>
      </w:pPr>
      <w:r>
        <w:t>Harvard Divinity School, Center for the Study of World Religions</w:t>
      </w:r>
      <w:r w:rsidR="00480F7E">
        <w:t xml:space="preserve">, </w:t>
      </w:r>
      <w:r w:rsidR="00814D76">
        <w:t>“Legal and Ethical Issues in Complementary and Alternative Medical Therapies of Potential Relevance to the Study of Religion, Health &amp; Healing.”</w:t>
      </w:r>
    </w:p>
    <w:p w14:paraId="7F48A96F" w14:textId="77777777" w:rsidR="00E45E22" w:rsidRDefault="00E45E22" w:rsidP="00C66D19">
      <w:pPr>
        <w:ind w:left="-720"/>
        <w:jc w:val="both"/>
      </w:pPr>
    </w:p>
    <w:p w14:paraId="219900B6" w14:textId="77777777" w:rsidR="00A2365E" w:rsidRDefault="00A2365E" w:rsidP="00C66D19">
      <w:pPr>
        <w:ind w:left="-720"/>
        <w:jc w:val="both"/>
      </w:pPr>
      <w:r>
        <w:t>Harvard Medical School, Department of Medicine, Elective ME549.J, Potential Medical Malpractice Issues When Physicians Counsel Patients Regarding Complementary/Integrative Medical Therapies.</w:t>
      </w:r>
    </w:p>
    <w:p w14:paraId="05BD037D" w14:textId="77777777" w:rsidR="00A2365E" w:rsidRPr="00AC2866" w:rsidRDefault="00A2365E" w:rsidP="00C66D19">
      <w:pPr>
        <w:ind w:left="-720"/>
        <w:jc w:val="both"/>
      </w:pPr>
    </w:p>
    <w:p w14:paraId="3F3B7CD2" w14:textId="77777777" w:rsidR="00474D7D" w:rsidRDefault="00474D7D" w:rsidP="00C66D19">
      <w:pPr>
        <w:ind w:left="-720"/>
        <w:jc w:val="both"/>
      </w:pPr>
      <w:r>
        <w:t>New York Chiropractic College and Albert Einstein School of Medicine, New York, NY, “Legal Issues in Integrative Healthcare: Puzzles and Possibilities.”</w:t>
      </w:r>
    </w:p>
    <w:p w14:paraId="683056C8" w14:textId="77777777" w:rsidR="00474D7D" w:rsidRDefault="00474D7D" w:rsidP="00C66D19">
      <w:pPr>
        <w:ind w:left="-720"/>
        <w:jc w:val="both"/>
      </w:pPr>
    </w:p>
    <w:p w14:paraId="217E3656" w14:textId="77777777" w:rsidR="00474D7D" w:rsidRDefault="00474D7D" w:rsidP="00C66D19">
      <w:pPr>
        <w:ind w:left="-720"/>
        <w:jc w:val="both"/>
      </w:pPr>
      <w:r>
        <w:t>Columbia College of Physicians &amp; Surgeons, Botanical Medicine in Modern Clinical Practice, New York, NY, “Legal &amp; Professional Considerations in Botanical Practice.”</w:t>
      </w:r>
    </w:p>
    <w:p w14:paraId="01F74881" w14:textId="77777777" w:rsidR="00474D7D" w:rsidRDefault="00474D7D" w:rsidP="00C66D19">
      <w:pPr>
        <w:ind w:left="-720"/>
        <w:jc w:val="both"/>
      </w:pPr>
    </w:p>
    <w:p w14:paraId="06A52661" w14:textId="77777777" w:rsidR="00474D7D" w:rsidRDefault="00474D7D" w:rsidP="00C66D19">
      <w:pPr>
        <w:ind w:left="-720"/>
        <w:jc w:val="both"/>
      </w:pPr>
      <w:r>
        <w:t>Institute of Medicine of the National Academy of Sciences, Committee on Complementary and Alternative Medicine Usage, Washington, D.C., “Licensure and Regulatory Issues for Hospitals Concerning Complementary Therapies.”</w:t>
      </w:r>
    </w:p>
    <w:p w14:paraId="08BDFC7C" w14:textId="77777777" w:rsidR="00474D7D" w:rsidRDefault="00474D7D" w:rsidP="00C66D19">
      <w:pPr>
        <w:ind w:left="-720"/>
        <w:jc w:val="both"/>
      </w:pPr>
    </w:p>
    <w:p w14:paraId="7B8BCFB7" w14:textId="77777777" w:rsidR="00474D7D" w:rsidRDefault="00474D7D" w:rsidP="00C66D19">
      <w:pPr>
        <w:ind w:left="-720"/>
        <w:jc w:val="both"/>
      </w:pPr>
      <w:r>
        <w:t>American Academy of Physician Assistants, New Orleans, LA, “Potential Malpractice Liability Associated With Use by Physician Assistants of Complementary and Integrative Medical Therapies.”</w:t>
      </w:r>
    </w:p>
    <w:p w14:paraId="3DAC96A5" w14:textId="77777777" w:rsidR="00474D7D" w:rsidRDefault="00474D7D" w:rsidP="00C66D19">
      <w:pPr>
        <w:ind w:left="-720"/>
        <w:jc w:val="both"/>
      </w:pPr>
    </w:p>
    <w:p w14:paraId="211C11EF" w14:textId="77777777" w:rsidR="00474D7D" w:rsidRDefault="00474D7D" w:rsidP="00C66D19">
      <w:pPr>
        <w:ind w:left="-720"/>
        <w:jc w:val="both"/>
      </w:pPr>
      <w:r>
        <w:t>Academic Practice Assembly, Medical Management Group, Atlanta, GA, “Malpractice Issues Concerning Complementary and Integrative Medical Therapies.”</w:t>
      </w:r>
    </w:p>
    <w:p w14:paraId="4CE8B712" w14:textId="77777777" w:rsidR="00474D7D" w:rsidRDefault="00474D7D" w:rsidP="00C66D19">
      <w:pPr>
        <w:ind w:left="-720"/>
        <w:jc w:val="both"/>
      </w:pPr>
    </w:p>
    <w:p w14:paraId="16C3FEB0" w14:textId="77777777" w:rsidR="00474D7D" w:rsidRDefault="00474D7D" w:rsidP="00C66D19">
      <w:pPr>
        <w:ind w:left="-720"/>
        <w:jc w:val="both"/>
      </w:pPr>
      <w:r>
        <w:t>New York Task Force on Life and the Law, New York, NY, “Selected Policy Issues Concerning Complementary and Integrative Medical Therapies.”</w:t>
      </w:r>
    </w:p>
    <w:p w14:paraId="780E74E9" w14:textId="77777777" w:rsidR="00474D7D" w:rsidRDefault="00474D7D" w:rsidP="00C66D19">
      <w:pPr>
        <w:ind w:left="-720"/>
        <w:jc w:val="both"/>
      </w:pPr>
    </w:p>
    <w:p w14:paraId="5DA7F9B7" w14:textId="77777777" w:rsidR="00474D7D" w:rsidRDefault="00474D7D" w:rsidP="00C66D19">
      <w:pPr>
        <w:ind w:left="-720"/>
        <w:jc w:val="both"/>
      </w:pPr>
      <w:r>
        <w:t>Veterans Administration Journal Club for Credentialing Coordinators (national teleconference), “Credentialing Issues in Complementary and Integrative Medical Therapies.”</w:t>
      </w:r>
    </w:p>
    <w:p w14:paraId="1023D10D" w14:textId="77777777" w:rsidR="00474D7D" w:rsidRDefault="00474D7D" w:rsidP="00C66D19">
      <w:pPr>
        <w:ind w:left="-720"/>
        <w:jc w:val="both"/>
      </w:pPr>
    </w:p>
    <w:p w14:paraId="4917A4F5" w14:textId="77777777" w:rsidR="00474D7D" w:rsidRDefault="00474D7D" w:rsidP="00C66D19">
      <w:pPr>
        <w:ind w:left="-720"/>
        <w:jc w:val="both"/>
      </w:pPr>
      <w:r>
        <w:t>Lawrence &amp; Memorial Hospital, New London, CT, “Malpractice Risk Assessment in Integration of Complementary and Integrative Medical Therapies in the Hospital Setting.”</w:t>
      </w:r>
    </w:p>
    <w:p w14:paraId="2B201E8D" w14:textId="77777777" w:rsidR="00E45E22" w:rsidRDefault="00E45E22" w:rsidP="00C66D19">
      <w:pPr>
        <w:ind w:left="-720"/>
        <w:jc w:val="both"/>
      </w:pPr>
    </w:p>
    <w:p w14:paraId="0A40CF02" w14:textId="77777777" w:rsidR="00AC2866" w:rsidRPr="00AC2866" w:rsidRDefault="00A14873" w:rsidP="00C66D19">
      <w:pPr>
        <w:ind w:left="-720"/>
        <w:jc w:val="both"/>
      </w:pPr>
      <w:r>
        <w:tab/>
      </w:r>
      <w:r w:rsidR="00AC2866">
        <w:rPr>
          <w:u w:val="single"/>
        </w:rPr>
        <w:t>2000-2002</w:t>
      </w:r>
    </w:p>
    <w:p w14:paraId="735233A6" w14:textId="77777777" w:rsidR="00563785" w:rsidRDefault="00563785" w:rsidP="00C66D19">
      <w:pPr>
        <w:ind w:left="-720"/>
        <w:jc w:val="both"/>
      </w:pPr>
    </w:p>
    <w:p w14:paraId="339462CA" w14:textId="77777777" w:rsidR="00CC4215" w:rsidRDefault="00CC4215" w:rsidP="00C66D19">
      <w:pPr>
        <w:tabs>
          <w:tab w:val="left" w:pos="-1440"/>
        </w:tabs>
        <w:ind w:left="-720"/>
        <w:jc w:val="both"/>
      </w:pPr>
      <w:r>
        <w:t>Harvard CME, “Complementary and Alternative Medicine Legal Issues.”</w:t>
      </w:r>
    </w:p>
    <w:p w14:paraId="5E9EA00B" w14:textId="77777777" w:rsidR="006A7F51" w:rsidRDefault="006A7F51" w:rsidP="00C66D19">
      <w:pPr>
        <w:tabs>
          <w:tab w:val="left" w:pos="-1440"/>
        </w:tabs>
        <w:ind w:left="-720"/>
        <w:jc w:val="both"/>
      </w:pPr>
    </w:p>
    <w:p w14:paraId="066EBCD6" w14:textId="77777777" w:rsidR="006A7F51" w:rsidRDefault="006A7F51" w:rsidP="00C66D19">
      <w:pPr>
        <w:tabs>
          <w:tab w:val="left" w:pos="-1440"/>
        </w:tabs>
        <w:ind w:left="-720"/>
        <w:jc w:val="both"/>
      </w:pPr>
      <w:r>
        <w:t xml:space="preserve">Harvard CME, </w:t>
      </w:r>
      <w:r w:rsidR="001C3988">
        <w:t>“Credentialing Issues in Complementary and Alternative Medicine.”</w:t>
      </w:r>
    </w:p>
    <w:p w14:paraId="614F145D" w14:textId="77777777" w:rsidR="00300A75" w:rsidRDefault="00300A75" w:rsidP="00C66D19">
      <w:pPr>
        <w:tabs>
          <w:tab w:val="left" w:pos="-1440"/>
        </w:tabs>
        <w:ind w:left="-720"/>
        <w:jc w:val="both"/>
      </w:pPr>
    </w:p>
    <w:p w14:paraId="31CD1D96" w14:textId="77777777" w:rsidR="00300A75" w:rsidRDefault="00300A75" w:rsidP="00C66D19">
      <w:pPr>
        <w:tabs>
          <w:tab w:val="left" w:pos="-1440"/>
        </w:tabs>
        <w:ind w:left="-720"/>
        <w:jc w:val="both"/>
      </w:pPr>
      <w:r>
        <w:t>Harvard CME, “Medical Liability and Complementary and Alternative Medicine.”</w:t>
      </w:r>
    </w:p>
    <w:p w14:paraId="24F4C941" w14:textId="77777777" w:rsidR="00130798" w:rsidRDefault="00130798" w:rsidP="00C66D19">
      <w:pPr>
        <w:tabs>
          <w:tab w:val="left" w:pos="-1440"/>
        </w:tabs>
        <w:ind w:left="-720"/>
        <w:jc w:val="both"/>
      </w:pPr>
    </w:p>
    <w:p w14:paraId="5DD97A35" w14:textId="77777777" w:rsidR="00130798" w:rsidRDefault="00130798" w:rsidP="00C66D19">
      <w:pPr>
        <w:tabs>
          <w:tab w:val="left" w:pos="-1440"/>
        </w:tabs>
        <w:ind w:left="-720"/>
        <w:jc w:val="both"/>
      </w:pPr>
      <w:r>
        <w:t>Harvard CME, Advances in Pediatric Health Care, “Legal/Ethical/Regulatory Issues in Complementary and Alternative Medicine for Kids.”</w:t>
      </w:r>
    </w:p>
    <w:p w14:paraId="7B323AE9" w14:textId="77777777" w:rsidR="00196BA7" w:rsidRDefault="00196BA7" w:rsidP="00C66D19">
      <w:pPr>
        <w:tabs>
          <w:tab w:val="left" w:pos="-1440"/>
        </w:tabs>
        <w:ind w:left="-720"/>
        <w:jc w:val="both"/>
      </w:pPr>
    </w:p>
    <w:p w14:paraId="510AFFEB" w14:textId="77777777" w:rsidR="00196BA7" w:rsidRDefault="00196BA7" w:rsidP="00C66D19">
      <w:pPr>
        <w:tabs>
          <w:tab w:val="left" w:pos="-1440"/>
        </w:tabs>
        <w:ind w:left="-720"/>
        <w:jc w:val="both"/>
      </w:pPr>
      <w:r>
        <w:t xml:space="preserve">Harvard CME, </w:t>
      </w:r>
      <w:r>
        <w:rPr>
          <w:iCs/>
        </w:rPr>
        <w:t>M</w:t>
      </w:r>
      <w:r>
        <w:t xml:space="preserve">odels of Integrative Care: Present and Future, </w:t>
      </w:r>
      <w:r w:rsidR="00C95B08">
        <w:rPr>
          <w:iCs/>
        </w:rPr>
        <w:t>“</w:t>
      </w:r>
      <w:r w:rsidR="00C95B08">
        <w:t>Credentialing Providers: Policies, Perspectives, Possibilities.”</w:t>
      </w:r>
    </w:p>
    <w:p w14:paraId="2E08BD34" w14:textId="77777777" w:rsidR="00C40DB0" w:rsidRDefault="00C40DB0" w:rsidP="00C66D19">
      <w:pPr>
        <w:tabs>
          <w:tab w:val="left" w:pos="-1440"/>
        </w:tabs>
        <w:ind w:left="-720"/>
        <w:jc w:val="both"/>
      </w:pPr>
    </w:p>
    <w:p w14:paraId="204F3DC6" w14:textId="77777777" w:rsidR="00C40DB0" w:rsidRDefault="00C40DB0" w:rsidP="00C66D19">
      <w:pPr>
        <w:tabs>
          <w:tab w:val="left" w:pos="-1440"/>
        </w:tabs>
        <w:ind w:left="-720"/>
        <w:jc w:val="both"/>
      </w:pPr>
      <w:r>
        <w:t>Harvard CME, Herbal Therapies and Other Dietary Supplements: What the Practicing Physician, Pharmacist or Nurse Needs to Know, “Regulatory and Legal Issues Concerning Herbal Therapies and Dietary Supplements.”</w:t>
      </w:r>
    </w:p>
    <w:p w14:paraId="1B018C28" w14:textId="77777777" w:rsidR="00C40DB0" w:rsidRDefault="00C40DB0" w:rsidP="00C66D19">
      <w:pPr>
        <w:tabs>
          <w:tab w:val="left" w:pos="-1440"/>
        </w:tabs>
        <w:ind w:left="-720"/>
        <w:jc w:val="both"/>
      </w:pPr>
    </w:p>
    <w:p w14:paraId="256A88FD" w14:textId="77777777" w:rsidR="00C40DB0" w:rsidRDefault="00C40DB0" w:rsidP="00C66D19">
      <w:pPr>
        <w:tabs>
          <w:tab w:val="left" w:pos="-1440"/>
        </w:tabs>
        <w:ind w:left="-720"/>
        <w:jc w:val="both"/>
      </w:pPr>
      <w:r>
        <w:t xml:space="preserve">Harvard CME, Complementary and Integrative Medicine: State of the Science and Clinical Applications, </w:t>
      </w:r>
      <w:r>
        <w:rPr>
          <w:iCs/>
        </w:rPr>
        <w:t>“Malpractice and</w:t>
      </w:r>
      <w:r>
        <w:t xml:space="preserve"> Liability.”</w:t>
      </w:r>
    </w:p>
    <w:p w14:paraId="03161D11" w14:textId="77777777" w:rsidR="00C40DB0" w:rsidRDefault="00C40DB0" w:rsidP="00C66D19">
      <w:pPr>
        <w:tabs>
          <w:tab w:val="left" w:pos="-1440"/>
        </w:tabs>
        <w:ind w:left="-720"/>
        <w:jc w:val="both"/>
      </w:pPr>
    </w:p>
    <w:p w14:paraId="0265CFC6" w14:textId="77777777" w:rsidR="00A7328E" w:rsidRDefault="00A7328E" w:rsidP="00C66D19">
      <w:pPr>
        <w:tabs>
          <w:tab w:val="left" w:pos="-1440"/>
        </w:tabs>
        <w:ind w:left="-720"/>
        <w:jc w:val="both"/>
      </w:pPr>
      <w:r>
        <w:t>Beth Israel Deaconess Medical Center, CAMRE Research Fellows Conference, “Informed Consent in Complementary and Alternative Medicine.”</w:t>
      </w:r>
    </w:p>
    <w:p w14:paraId="16E0940F" w14:textId="77777777" w:rsidR="00A7328E" w:rsidRDefault="00A7328E" w:rsidP="00C66D19">
      <w:pPr>
        <w:tabs>
          <w:tab w:val="left" w:pos="-1440"/>
        </w:tabs>
        <w:ind w:left="-720"/>
        <w:jc w:val="both"/>
      </w:pPr>
    </w:p>
    <w:p w14:paraId="409CC59B" w14:textId="77777777" w:rsidR="00AC2866" w:rsidRDefault="00563785" w:rsidP="00C66D19">
      <w:pPr>
        <w:ind w:left="-720"/>
        <w:jc w:val="both"/>
      </w:pPr>
      <w:r>
        <w:t>Harvard Medical School, Department of Medicine, Elective ME549.J, “Medico-Legal Issues for the Clinician in Counseling Patients Regarding Complementary/Integrative Medical Therapies.”</w:t>
      </w:r>
    </w:p>
    <w:p w14:paraId="5955AC6F" w14:textId="77777777" w:rsidR="00563785" w:rsidRDefault="00563785" w:rsidP="00C66D19">
      <w:pPr>
        <w:ind w:left="-720"/>
        <w:jc w:val="both"/>
      </w:pPr>
    </w:p>
    <w:p w14:paraId="46C4FFE1" w14:textId="77777777" w:rsidR="00474D7D" w:rsidRDefault="00474D7D" w:rsidP="00C66D19">
      <w:pPr>
        <w:ind w:left="-720"/>
        <w:jc w:val="both"/>
      </w:pPr>
      <w:r>
        <w:t>National Consultants Conference, TAP Pharmaceuticals, Santa Fe, NM, “Exploring the Legal and Regulatory Terrain of Complementary and Integrative Medical Therapies.”</w:t>
      </w:r>
    </w:p>
    <w:p w14:paraId="0E99479D" w14:textId="77777777" w:rsidR="00474D7D" w:rsidRDefault="00474D7D" w:rsidP="00C66D19">
      <w:pPr>
        <w:ind w:left="-720"/>
        <w:jc w:val="both"/>
      </w:pPr>
    </w:p>
    <w:p w14:paraId="295D0297" w14:textId="77777777" w:rsidR="00474D7D" w:rsidRDefault="00474D7D" w:rsidP="00C66D19">
      <w:pPr>
        <w:ind w:left="-720"/>
        <w:jc w:val="both"/>
      </w:pPr>
      <w:r>
        <w:t xml:space="preserve">Royal College of Physicians and National Center for Complementary and Alternative Medicine, National Institutes of Health, London, United Kingdom, “Certification and Regulation of Complementary and Alternative Medical Providers in the U.S.” </w:t>
      </w:r>
    </w:p>
    <w:p w14:paraId="7039294E" w14:textId="77777777" w:rsidR="00474D7D" w:rsidRDefault="00474D7D" w:rsidP="00C66D19">
      <w:pPr>
        <w:ind w:left="-720"/>
        <w:jc w:val="both"/>
      </w:pPr>
      <w:r>
        <w:tab/>
      </w:r>
    </w:p>
    <w:p w14:paraId="5BF275FE" w14:textId="77777777" w:rsidR="00474D7D" w:rsidRDefault="00474D7D" w:rsidP="00C66D19">
      <w:pPr>
        <w:ind w:left="-720"/>
        <w:jc w:val="both"/>
      </w:pPr>
      <w:r>
        <w:t xml:space="preserve">Connecticut Hospital Association, Wallingford, CT, “Legal Issues in Complementary and Alternative Medicine.” </w:t>
      </w:r>
    </w:p>
    <w:p w14:paraId="7FA57766" w14:textId="77777777" w:rsidR="00474D7D" w:rsidRDefault="00474D7D" w:rsidP="00C66D19">
      <w:pPr>
        <w:ind w:left="-720"/>
        <w:jc w:val="both"/>
      </w:pPr>
    </w:p>
    <w:p w14:paraId="09E27400" w14:textId="77777777" w:rsidR="00474D7D" w:rsidRDefault="00474D7D" w:rsidP="00C66D19">
      <w:pPr>
        <w:ind w:left="-720"/>
        <w:jc w:val="both"/>
      </w:pPr>
      <w:r>
        <w:t xml:space="preserve">Massachusetts Special Commission on Complementary and Alternative Medical Practitioners, “Complementary and Alternative Medicine Licensing Issues.” </w:t>
      </w:r>
    </w:p>
    <w:p w14:paraId="4F88E5DD" w14:textId="77777777" w:rsidR="00474D7D" w:rsidRDefault="00474D7D" w:rsidP="00C66D19">
      <w:pPr>
        <w:ind w:left="-720"/>
        <w:jc w:val="both"/>
      </w:pPr>
      <w:r>
        <w:tab/>
      </w:r>
    </w:p>
    <w:p w14:paraId="51E71C29" w14:textId="77777777" w:rsidR="00474D7D" w:rsidRDefault="00474D7D" w:rsidP="00C66D19">
      <w:pPr>
        <w:tabs>
          <w:tab w:val="left" w:pos="-1440"/>
        </w:tabs>
        <w:ind w:left="-720"/>
        <w:jc w:val="both"/>
      </w:pPr>
      <w:r>
        <w:t>HyVee Corporate Officers’ Retreat, Scottsdale, AZ, “Health Law Issues in Complementary and Alternative Medicine.”</w:t>
      </w:r>
    </w:p>
    <w:p w14:paraId="2A3038AC" w14:textId="77777777" w:rsidR="00474D7D" w:rsidRDefault="00474D7D" w:rsidP="00C66D19">
      <w:pPr>
        <w:ind w:left="-720"/>
        <w:jc w:val="both"/>
      </w:pPr>
    </w:p>
    <w:p w14:paraId="16FAE7EB" w14:textId="77777777" w:rsidR="00474D7D" w:rsidRDefault="00474D7D" w:rsidP="00C66D19">
      <w:pPr>
        <w:tabs>
          <w:tab w:val="left" w:pos="-1440"/>
        </w:tabs>
        <w:ind w:left="-720"/>
        <w:jc w:val="both"/>
      </w:pPr>
      <w:r>
        <w:t>University of California, Los Angeles School of Medicine, Center for East-West Medicine, Los Angeles, CA, “Legal Issues in Complementary and Alternative Medicine.”</w:t>
      </w:r>
    </w:p>
    <w:p w14:paraId="329FD626" w14:textId="77777777" w:rsidR="00474D7D" w:rsidRDefault="00474D7D" w:rsidP="00C66D19">
      <w:pPr>
        <w:ind w:left="-720"/>
        <w:jc w:val="both"/>
      </w:pPr>
    </w:p>
    <w:p w14:paraId="38E736FD" w14:textId="77777777" w:rsidR="00474D7D" w:rsidRDefault="00474D7D" w:rsidP="00C66D19">
      <w:pPr>
        <w:tabs>
          <w:tab w:val="left" w:pos="-1440"/>
        </w:tabs>
        <w:ind w:left="-720"/>
        <w:jc w:val="both"/>
      </w:pPr>
      <w:r>
        <w:t>Banner Health Systems Integrative Medicine Conference, Phoenix, AZ, “Legal Issues in Complementary and Alternative Medicine.”</w:t>
      </w:r>
    </w:p>
    <w:p w14:paraId="193550D1" w14:textId="77777777" w:rsidR="00474D7D" w:rsidRDefault="00474D7D" w:rsidP="00C66D19">
      <w:pPr>
        <w:ind w:left="-720"/>
        <w:jc w:val="both"/>
      </w:pPr>
    </w:p>
    <w:p w14:paraId="2D6A31A7" w14:textId="77777777" w:rsidR="00AC2866" w:rsidRDefault="00A14873" w:rsidP="00C66D19">
      <w:pPr>
        <w:ind w:left="-720"/>
        <w:jc w:val="both"/>
      </w:pPr>
      <w:r>
        <w:tab/>
      </w:r>
      <w:r w:rsidR="00AC2866">
        <w:rPr>
          <w:u w:val="single"/>
        </w:rPr>
        <w:t>1999</w:t>
      </w:r>
    </w:p>
    <w:p w14:paraId="5DFF9155" w14:textId="77777777" w:rsidR="00AC2866" w:rsidRPr="00AC2866" w:rsidRDefault="00AC2866" w:rsidP="00C66D19">
      <w:pPr>
        <w:ind w:left="-720"/>
        <w:jc w:val="both"/>
      </w:pPr>
    </w:p>
    <w:p w14:paraId="30775687" w14:textId="77777777" w:rsidR="00474D7D" w:rsidRDefault="00474D7D" w:rsidP="00C66D19">
      <w:pPr>
        <w:tabs>
          <w:tab w:val="left" w:pos="-1440"/>
        </w:tabs>
        <w:ind w:left="-720"/>
        <w:jc w:val="both"/>
      </w:pPr>
      <w:r>
        <w:t>Center for Bioethics, University of Pennsylvania School of Medicine and Center for Bioethics and National Institutes of Health Center for Complementary and Alternative Medicine, Philadelphia, PA, “Overview of Licensing and Credentialing.“</w:t>
      </w:r>
    </w:p>
    <w:p w14:paraId="6D3F3B0D" w14:textId="77777777" w:rsidR="00474D7D" w:rsidRDefault="00474D7D" w:rsidP="00C66D19">
      <w:pPr>
        <w:ind w:left="-720"/>
        <w:jc w:val="both"/>
      </w:pPr>
    </w:p>
    <w:p w14:paraId="2DC962E7" w14:textId="77777777" w:rsidR="00474D7D" w:rsidRDefault="00474D7D" w:rsidP="00C66D19">
      <w:pPr>
        <w:tabs>
          <w:tab w:val="left" w:pos="-1440"/>
        </w:tabs>
        <w:ind w:left="-720"/>
        <w:jc w:val="both"/>
      </w:pPr>
      <w:r>
        <w:t>California Society of Addiction Medicine, Marina Del Rey, CA, “Alternative Therapies: Medical and Legal Issues.”</w:t>
      </w:r>
    </w:p>
    <w:p w14:paraId="21E3F117" w14:textId="77777777" w:rsidR="00474D7D" w:rsidRDefault="00474D7D" w:rsidP="00C66D19">
      <w:pPr>
        <w:ind w:left="-720"/>
        <w:jc w:val="both"/>
      </w:pPr>
    </w:p>
    <w:p w14:paraId="40A4C989" w14:textId="77777777" w:rsidR="00474D7D" w:rsidRDefault="00474D7D" w:rsidP="00C66D19">
      <w:pPr>
        <w:tabs>
          <w:tab w:val="left" w:pos="-1440"/>
        </w:tabs>
        <w:ind w:left="-720"/>
        <w:jc w:val="both"/>
      </w:pPr>
      <w:r>
        <w:t>Kaiser Hospital, Santa Rosa, CA, “Integrative Medicine: Legal Issues.”</w:t>
      </w:r>
    </w:p>
    <w:p w14:paraId="0CD45FDE" w14:textId="77777777" w:rsidR="00474D7D" w:rsidRDefault="00474D7D" w:rsidP="00C66D19">
      <w:pPr>
        <w:ind w:left="-720"/>
        <w:jc w:val="both"/>
      </w:pPr>
    </w:p>
    <w:p w14:paraId="4A6E8BFC" w14:textId="77777777" w:rsidR="00474D7D" w:rsidRDefault="00474D7D" w:rsidP="00C66D19">
      <w:pPr>
        <w:tabs>
          <w:tab w:val="left" w:pos="-1440"/>
        </w:tabs>
        <w:ind w:left="-720"/>
        <w:jc w:val="both"/>
      </w:pPr>
      <w:r>
        <w:t>California Institute of Integrative Medicine, Santa Rosa, CA, “Integrative Medicine: Legal Issues.”</w:t>
      </w:r>
    </w:p>
    <w:p w14:paraId="0DFD0F34" w14:textId="77777777" w:rsidR="00474D7D" w:rsidRDefault="00474D7D" w:rsidP="00C66D19">
      <w:pPr>
        <w:ind w:left="-720"/>
        <w:jc w:val="both"/>
      </w:pPr>
    </w:p>
    <w:p w14:paraId="403CEA66" w14:textId="77777777" w:rsidR="00474D7D" w:rsidRDefault="00474D7D" w:rsidP="00C66D19">
      <w:pPr>
        <w:tabs>
          <w:tab w:val="left" w:pos="-1440"/>
        </w:tabs>
        <w:ind w:left="-720"/>
        <w:jc w:val="both"/>
      </w:pPr>
      <w:r>
        <w:t>Complementary Medicine Clinic, Stanford University School of Medicine, Palo Alto, CA, “Complementary Medicine: Legal and Regulatory Issues.”</w:t>
      </w:r>
    </w:p>
    <w:p w14:paraId="7BF920D8" w14:textId="77777777" w:rsidR="00474D7D" w:rsidRDefault="00474D7D" w:rsidP="00C66D19">
      <w:pPr>
        <w:ind w:left="-720"/>
        <w:jc w:val="both"/>
      </w:pPr>
    </w:p>
    <w:p w14:paraId="1F6DFDD9" w14:textId="77777777" w:rsidR="00474D7D" w:rsidRDefault="00474D7D" w:rsidP="00C66D19">
      <w:pPr>
        <w:tabs>
          <w:tab w:val="left" w:pos="-1440"/>
        </w:tabs>
        <w:ind w:left="-720"/>
        <w:jc w:val="both"/>
      </w:pPr>
      <w:r>
        <w:lastRenderedPageBreak/>
        <w:t>Grand Rounds at Community Hospital of the Monterey Peninsula, Monterey, CA, “Use of Herbal Medicines and Legal Considerations.”</w:t>
      </w:r>
    </w:p>
    <w:p w14:paraId="59B03F94" w14:textId="77777777" w:rsidR="00474D7D" w:rsidRDefault="00474D7D" w:rsidP="00C66D19">
      <w:pPr>
        <w:ind w:left="-720"/>
        <w:jc w:val="both"/>
      </w:pPr>
    </w:p>
    <w:p w14:paraId="5983F11F" w14:textId="77777777" w:rsidR="00474D7D" w:rsidRDefault="00474D7D" w:rsidP="00C66D19">
      <w:pPr>
        <w:tabs>
          <w:tab w:val="left" w:pos="-1440"/>
        </w:tabs>
        <w:ind w:left="-720"/>
        <w:jc w:val="both"/>
      </w:pPr>
      <w:r>
        <w:t>Community Memorial Hospital of San Buena Ventura, Ventura, CA, “Medical Fraud and Abuse: Common Violations and Ways to Reduce Liability Risks.”</w:t>
      </w:r>
    </w:p>
    <w:p w14:paraId="35C622BB" w14:textId="77777777" w:rsidR="00474D7D" w:rsidRDefault="00474D7D" w:rsidP="00C66D19">
      <w:pPr>
        <w:tabs>
          <w:tab w:val="left" w:pos="-1440"/>
        </w:tabs>
        <w:ind w:left="-720"/>
        <w:jc w:val="both"/>
      </w:pPr>
    </w:p>
    <w:p w14:paraId="0D2F2C10" w14:textId="77777777" w:rsidR="00474D7D" w:rsidRDefault="00474D7D" w:rsidP="00C66D19">
      <w:pPr>
        <w:tabs>
          <w:tab w:val="left" w:pos="-1440"/>
        </w:tabs>
        <w:ind w:left="-720"/>
        <w:jc w:val="both"/>
      </w:pPr>
      <w:r>
        <w:t>Comprehensive Cancer Care Conference II: Integrating Complementary and Alternative Therapies, Arlington, VA, “Freedom of Choice in Health Care.”</w:t>
      </w:r>
    </w:p>
    <w:p w14:paraId="65BA2A44" w14:textId="77777777" w:rsidR="00474D7D" w:rsidRDefault="00474D7D" w:rsidP="00C66D19">
      <w:pPr>
        <w:ind w:left="-720"/>
        <w:jc w:val="both"/>
      </w:pPr>
    </w:p>
    <w:p w14:paraId="31F46558" w14:textId="77777777" w:rsidR="00474D7D" w:rsidRDefault="00474D7D" w:rsidP="00C66D19">
      <w:pPr>
        <w:tabs>
          <w:tab w:val="left" w:pos="-1440"/>
        </w:tabs>
        <w:ind w:left="-720"/>
        <w:jc w:val="both"/>
      </w:pPr>
      <w:r>
        <w:t>Practice Management for Integrative Medicine, San Francisco, CA, “Legal and Regulatory Issues in Integrative Care: Risk Management Solutions for Business Development and Clinical Practice.”</w:t>
      </w:r>
    </w:p>
    <w:p w14:paraId="07E0B75D" w14:textId="77777777" w:rsidR="00474D7D" w:rsidRDefault="00474D7D" w:rsidP="00C66D19">
      <w:pPr>
        <w:ind w:left="-720"/>
        <w:jc w:val="both"/>
      </w:pPr>
    </w:p>
    <w:p w14:paraId="52E72ED2" w14:textId="77777777" w:rsidR="00474D7D" w:rsidRDefault="00474D7D" w:rsidP="00C66D19">
      <w:pPr>
        <w:tabs>
          <w:tab w:val="left" w:pos="-1440"/>
        </w:tabs>
        <w:ind w:left="-720"/>
        <w:jc w:val="both"/>
      </w:pPr>
      <w:r>
        <w:t xml:space="preserve">University of Arizona Health Sciences Center, Department of Medicine, Program in Integrative Medicine, </w:t>
      </w:r>
      <w:r w:rsidR="00FC1338">
        <w:t>Tucson</w:t>
      </w:r>
      <w:r>
        <w:t>, AZ, “Legal and Regulatory Issues in Integrative Care.”</w:t>
      </w:r>
    </w:p>
    <w:p w14:paraId="09FC056F" w14:textId="77777777" w:rsidR="00474D7D" w:rsidRDefault="00474D7D" w:rsidP="00C66D19">
      <w:pPr>
        <w:ind w:left="-720"/>
        <w:jc w:val="both"/>
      </w:pPr>
    </w:p>
    <w:p w14:paraId="24693051" w14:textId="77777777" w:rsidR="00474D7D" w:rsidRDefault="00474D7D" w:rsidP="00C66D19">
      <w:pPr>
        <w:tabs>
          <w:tab w:val="left" w:pos="-1440"/>
        </w:tabs>
        <w:ind w:left="-720"/>
        <w:jc w:val="both"/>
      </w:pPr>
      <w:r>
        <w:t>First International Conference on Integrative Medicine, Seattle, WA, “Malpractice and Informed Consent in Integrative Medicine.”</w:t>
      </w:r>
    </w:p>
    <w:p w14:paraId="726F67B8" w14:textId="77777777" w:rsidR="00474D7D" w:rsidRDefault="00474D7D" w:rsidP="00C66D19">
      <w:pPr>
        <w:ind w:left="-720"/>
        <w:jc w:val="both"/>
      </w:pPr>
    </w:p>
    <w:p w14:paraId="36EAE4F2" w14:textId="77777777" w:rsidR="00474D7D" w:rsidRDefault="00474D7D" w:rsidP="00C66D19">
      <w:pPr>
        <w:tabs>
          <w:tab w:val="left" w:pos="-1440"/>
        </w:tabs>
        <w:ind w:left="-720"/>
        <w:jc w:val="both"/>
      </w:pPr>
      <w:r>
        <w:t>Society of Air Force Physicians, Annual Meeting, in association with American College of Physicians and American Society of Internal Medicine, Berkeley, CA, “Complementary and Alternative Medicine, Policy and Licensing, Reimbursement, and Practice Considerations.”</w:t>
      </w:r>
    </w:p>
    <w:p w14:paraId="6C5DEF5A" w14:textId="77777777" w:rsidR="00474D7D" w:rsidRDefault="00474D7D" w:rsidP="00C66D19">
      <w:pPr>
        <w:ind w:left="-720"/>
        <w:jc w:val="both"/>
      </w:pPr>
    </w:p>
    <w:p w14:paraId="6AB44EEC" w14:textId="77777777" w:rsidR="00474D7D" w:rsidRDefault="00474D7D" w:rsidP="00C66D19">
      <w:pPr>
        <w:tabs>
          <w:tab w:val="left" w:pos="-1440"/>
        </w:tabs>
        <w:ind w:left="-720"/>
        <w:jc w:val="both"/>
      </w:pPr>
      <w:r>
        <w:t>University of California, Los Angeles School of Medicine, Center for East-West Medicine, Los Angeles, CA, “Legal and Ethical Issues in Integrative Medicine.”</w:t>
      </w:r>
    </w:p>
    <w:p w14:paraId="22449E0F" w14:textId="77777777" w:rsidR="00474D7D" w:rsidRDefault="00474D7D" w:rsidP="00C66D19">
      <w:pPr>
        <w:ind w:left="-720"/>
        <w:jc w:val="both"/>
      </w:pPr>
    </w:p>
    <w:p w14:paraId="3D70759F" w14:textId="77777777" w:rsidR="00474D7D" w:rsidRDefault="00474D7D" w:rsidP="00C66D19">
      <w:pPr>
        <w:tabs>
          <w:tab w:val="left" w:pos="-1440"/>
        </w:tabs>
        <w:ind w:left="-720"/>
        <w:jc w:val="both"/>
      </w:pPr>
      <w:r>
        <w:t>University of California, Irvine College of Medicine, Department of Anatomy &amp; Neurobiology, Irvine, CA, “Legal Concerns in Integrative Medicine.”</w:t>
      </w:r>
    </w:p>
    <w:p w14:paraId="1E5D3C3D" w14:textId="77777777" w:rsidR="00474D7D" w:rsidRDefault="00474D7D" w:rsidP="00C66D19">
      <w:pPr>
        <w:ind w:left="-720"/>
        <w:jc w:val="both"/>
      </w:pPr>
    </w:p>
    <w:p w14:paraId="79DCC414" w14:textId="77777777" w:rsidR="00474D7D" w:rsidRDefault="00474D7D" w:rsidP="00C66D19">
      <w:pPr>
        <w:tabs>
          <w:tab w:val="left" w:pos="-1440"/>
        </w:tabs>
        <w:ind w:left="-720"/>
        <w:jc w:val="both"/>
      </w:pPr>
      <w:r>
        <w:t>Hastings School of Law, Women’s Law Journal Symposium, San Francisco, CA, “Evaluating U.S. Dietary Supplements Regulation.”</w:t>
      </w:r>
    </w:p>
    <w:p w14:paraId="255B1DE4" w14:textId="77777777" w:rsidR="00474D7D" w:rsidRDefault="00474D7D" w:rsidP="00C66D19">
      <w:pPr>
        <w:ind w:left="-720"/>
        <w:jc w:val="both"/>
      </w:pPr>
    </w:p>
    <w:p w14:paraId="33967996" w14:textId="77777777" w:rsidR="00AC2866" w:rsidRDefault="00A14873" w:rsidP="00C66D19">
      <w:pPr>
        <w:ind w:left="-720"/>
        <w:jc w:val="both"/>
      </w:pPr>
      <w:r>
        <w:tab/>
      </w:r>
      <w:r w:rsidR="00AC2866">
        <w:rPr>
          <w:u w:val="single"/>
        </w:rPr>
        <w:t>1994-1998</w:t>
      </w:r>
    </w:p>
    <w:p w14:paraId="2EC34D74" w14:textId="77777777" w:rsidR="00AC2866" w:rsidRPr="00AC2866" w:rsidRDefault="00AC2866" w:rsidP="00C66D19">
      <w:pPr>
        <w:ind w:left="-720"/>
        <w:jc w:val="both"/>
      </w:pPr>
    </w:p>
    <w:p w14:paraId="157F2C71" w14:textId="77777777" w:rsidR="00474D7D" w:rsidRDefault="00474D7D" w:rsidP="00C66D19">
      <w:pPr>
        <w:tabs>
          <w:tab w:val="left" w:pos="-1440"/>
        </w:tabs>
        <w:ind w:left="-720"/>
        <w:jc w:val="both"/>
      </w:pPr>
      <w:r>
        <w:t>First International Congress on Tibetan Medicine: Revealing the Art of the Medicine Buddha, Washington, D.C., “Legal and Regulatory Issues Affecting the Practice of Tibetan Medicine; The Role of U.S. Law in Tibetan-American Medical Exchange.”</w:t>
      </w:r>
    </w:p>
    <w:p w14:paraId="4AD8A199" w14:textId="77777777" w:rsidR="00474D7D" w:rsidRDefault="00474D7D" w:rsidP="00C66D19">
      <w:pPr>
        <w:ind w:left="-720"/>
        <w:jc w:val="both"/>
      </w:pPr>
    </w:p>
    <w:p w14:paraId="73BC4D69" w14:textId="77777777" w:rsidR="00474D7D" w:rsidRDefault="00474D7D" w:rsidP="00C66D19">
      <w:pPr>
        <w:tabs>
          <w:tab w:val="left" w:pos="-1440"/>
        </w:tabs>
        <w:ind w:left="-720" w:right="720"/>
        <w:jc w:val="both"/>
      </w:pPr>
      <w:r>
        <w:t>Bioethical Issues Committee, Association of the Bar for the City of New York, New York, NY, “Legal and Ethical Perspectives on Complementary and Alternative Medicine.”</w:t>
      </w:r>
    </w:p>
    <w:p w14:paraId="19F2A564" w14:textId="77777777" w:rsidR="00474D7D" w:rsidRDefault="00474D7D" w:rsidP="00C66D19">
      <w:pPr>
        <w:ind w:left="-720"/>
        <w:jc w:val="both"/>
      </w:pPr>
    </w:p>
    <w:p w14:paraId="0CBFA4B4" w14:textId="77777777" w:rsidR="00474D7D" w:rsidRDefault="00474D7D" w:rsidP="00C66D19">
      <w:pPr>
        <w:tabs>
          <w:tab w:val="left" w:pos="-1440"/>
        </w:tabs>
        <w:ind w:left="-720" w:right="720"/>
        <w:jc w:val="both"/>
      </w:pPr>
      <w:r>
        <w:t>Health Law &amp; Policy Program, Seton Hall Law School, Newark, NJ, “Regulation of Complementary and Alternative Medicine.”</w:t>
      </w:r>
    </w:p>
    <w:p w14:paraId="2F1E49C9" w14:textId="77777777" w:rsidR="00474D7D" w:rsidRDefault="00474D7D" w:rsidP="00C66D19">
      <w:pPr>
        <w:ind w:left="-720"/>
        <w:jc w:val="both"/>
      </w:pPr>
    </w:p>
    <w:p w14:paraId="380166EE" w14:textId="77777777" w:rsidR="00474D7D" w:rsidRDefault="00474D7D" w:rsidP="00C66D19">
      <w:pPr>
        <w:tabs>
          <w:tab w:val="left" w:pos="-1440"/>
        </w:tabs>
        <w:ind w:left="-720" w:right="720"/>
        <w:jc w:val="both"/>
      </w:pPr>
      <w:r>
        <w:t>American Preventive Medical Association/Emord &amp; Associates Legal Seminar, Arlington, VA, “Complementary Medicine and the Courts; Panel, Legislative Issues for Complementary Care Practitioners.”</w:t>
      </w:r>
    </w:p>
    <w:p w14:paraId="28D69A2B" w14:textId="77777777" w:rsidR="00474D7D" w:rsidRDefault="00474D7D" w:rsidP="00C66D19">
      <w:pPr>
        <w:ind w:left="-720"/>
        <w:jc w:val="both"/>
      </w:pPr>
    </w:p>
    <w:p w14:paraId="4BE53811" w14:textId="77777777" w:rsidR="00474D7D" w:rsidRDefault="00474D7D" w:rsidP="00C66D19">
      <w:pPr>
        <w:tabs>
          <w:tab w:val="left" w:pos="-1440"/>
        </w:tabs>
        <w:ind w:left="-720" w:right="720"/>
        <w:jc w:val="both"/>
      </w:pPr>
      <w:r>
        <w:lastRenderedPageBreak/>
        <w:t>Fourth Annual Congress on Alternative and Complementary Therapies, Arlington, VA, “Integrative Medicine: Practical Applications for Practice Management (Outcomes Analysis, Billing &amp; Reimbursement).”</w:t>
      </w:r>
    </w:p>
    <w:p w14:paraId="33A4B2DA" w14:textId="77777777" w:rsidR="00474D7D" w:rsidRDefault="00474D7D" w:rsidP="00C66D19">
      <w:pPr>
        <w:ind w:left="-720"/>
        <w:jc w:val="both"/>
      </w:pPr>
    </w:p>
    <w:p w14:paraId="506E2465" w14:textId="77777777" w:rsidR="00474D7D" w:rsidRDefault="00474D7D" w:rsidP="00C66D19">
      <w:pPr>
        <w:tabs>
          <w:tab w:val="left" w:pos="-1440"/>
        </w:tabs>
        <w:ind w:left="-720" w:right="720"/>
        <w:jc w:val="both"/>
      </w:pPr>
      <w:r>
        <w:t>Whittier Law School, Costa Mesa, CA, “Legal Aspects of Alternative Medicine Therapies.”</w:t>
      </w:r>
    </w:p>
    <w:p w14:paraId="2C77104F" w14:textId="77777777" w:rsidR="00474D7D" w:rsidRDefault="00474D7D" w:rsidP="00C66D19">
      <w:pPr>
        <w:ind w:left="-720"/>
        <w:jc w:val="both"/>
      </w:pPr>
    </w:p>
    <w:p w14:paraId="6EB96377" w14:textId="77777777" w:rsidR="00474D7D" w:rsidRDefault="00474D7D" w:rsidP="00C66D19">
      <w:pPr>
        <w:tabs>
          <w:tab w:val="left" w:pos="-1440"/>
        </w:tabs>
        <w:ind w:left="-720" w:right="720"/>
        <w:jc w:val="both"/>
      </w:pPr>
      <w:r>
        <w:t>National Center for Homeopathy, San Diego, CA, “Legal and Ethical Reflections on the Practice of Homeopathy.”</w:t>
      </w:r>
    </w:p>
    <w:p w14:paraId="5929B1FB" w14:textId="77777777" w:rsidR="00474D7D" w:rsidRDefault="00474D7D" w:rsidP="00C66D19">
      <w:pPr>
        <w:ind w:left="-720"/>
        <w:jc w:val="both"/>
      </w:pPr>
    </w:p>
    <w:p w14:paraId="2F9DDDCD" w14:textId="77777777" w:rsidR="00474D7D" w:rsidRDefault="00474D7D" w:rsidP="00C66D19">
      <w:pPr>
        <w:tabs>
          <w:tab w:val="left" w:pos="-1440"/>
        </w:tabs>
        <w:ind w:left="-720"/>
        <w:jc w:val="both"/>
      </w:pPr>
      <w:r>
        <w:t>University of California, Irvine, School of Medicine, Irvine, CA, “Developing a Complementary Care Center.”</w:t>
      </w:r>
    </w:p>
    <w:p w14:paraId="5652BF5D" w14:textId="77777777" w:rsidR="00474D7D" w:rsidRDefault="00474D7D" w:rsidP="00C66D19">
      <w:pPr>
        <w:ind w:left="-720"/>
        <w:jc w:val="both"/>
      </w:pPr>
    </w:p>
    <w:p w14:paraId="3F842DF9" w14:textId="77777777" w:rsidR="00474D7D" w:rsidRDefault="00474D7D" w:rsidP="00C66D19">
      <w:pPr>
        <w:tabs>
          <w:tab w:val="left" w:pos="-1440"/>
        </w:tabs>
        <w:ind w:left="-720"/>
        <w:jc w:val="both"/>
      </w:pPr>
      <w:r>
        <w:t>Health Professionals Seminar, Body Wise International, Newport Beach, CA, “Practice Issues in Clinical Nutrition.”</w:t>
      </w:r>
    </w:p>
    <w:p w14:paraId="4CE48578" w14:textId="77777777" w:rsidR="00474D7D" w:rsidRDefault="00474D7D" w:rsidP="00C66D19">
      <w:pPr>
        <w:ind w:left="-720"/>
        <w:jc w:val="both"/>
      </w:pPr>
    </w:p>
    <w:p w14:paraId="75E12887" w14:textId="77777777" w:rsidR="00474D7D" w:rsidRDefault="00474D7D" w:rsidP="00C66D19">
      <w:pPr>
        <w:tabs>
          <w:tab w:val="left" w:pos="-1440"/>
        </w:tabs>
        <w:ind w:left="-720"/>
        <w:jc w:val="both"/>
      </w:pPr>
      <w:r>
        <w:t xml:space="preserve">Second International Congress on Complementary &amp; Alternative Therapies, Washington, D.C., “Overview of Malpractice and Reimbursement Issues for the Practitioner.” (Chair, Legal Panel.) </w:t>
      </w:r>
    </w:p>
    <w:p w14:paraId="59DCBE60" w14:textId="77777777" w:rsidR="00474D7D" w:rsidRDefault="00474D7D" w:rsidP="00C66D19">
      <w:pPr>
        <w:ind w:left="-720"/>
        <w:jc w:val="both"/>
      </w:pPr>
    </w:p>
    <w:p w14:paraId="0480421E" w14:textId="77777777" w:rsidR="00474D7D" w:rsidRDefault="00474D7D" w:rsidP="00C66D19">
      <w:pPr>
        <w:tabs>
          <w:tab w:val="left" w:pos="-1440"/>
        </w:tabs>
        <w:ind w:left="-720"/>
        <w:jc w:val="both"/>
      </w:pPr>
      <w:r>
        <w:t>Second International Congress on Complementary &amp; Alternative Therapies, Washington, D.C., “Managing Practice Risks, Obtaining Reimbursement: An Overview.”</w:t>
      </w:r>
    </w:p>
    <w:p w14:paraId="47753930" w14:textId="77777777" w:rsidR="00474D7D" w:rsidRDefault="00474D7D" w:rsidP="00C66D19">
      <w:pPr>
        <w:ind w:left="-720"/>
        <w:jc w:val="both"/>
      </w:pPr>
    </w:p>
    <w:p w14:paraId="771FBA6E" w14:textId="77777777" w:rsidR="00474D7D" w:rsidRDefault="00474D7D" w:rsidP="00C66D19">
      <w:pPr>
        <w:tabs>
          <w:tab w:val="left" w:pos="-1440"/>
        </w:tabs>
        <w:ind w:left="-720" w:right="720"/>
        <w:jc w:val="both"/>
      </w:pPr>
      <w:r>
        <w:t>Annual Meeting, International Society for the Study of Subtle Energies &amp; Energy Medicine, Boulder, CO, “Legal Obstacles &amp; Opportunities in an Integrated Health Care System.”</w:t>
      </w:r>
    </w:p>
    <w:p w14:paraId="173FFF8E" w14:textId="77777777" w:rsidR="00474D7D" w:rsidRDefault="00474D7D" w:rsidP="00C66D19">
      <w:pPr>
        <w:ind w:left="-720"/>
        <w:jc w:val="both"/>
      </w:pPr>
    </w:p>
    <w:p w14:paraId="0D3BAC27" w14:textId="77777777" w:rsidR="00474D7D" w:rsidRDefault="00474D7D" w:rsidP="00C66D19">
      <w:pPr>
        <w:pStyle w:val="BlockText"/>
        <w:ind w:left="-720" w:firstLine="0"/>
        <w:rPr>
          <w:szCs w:val="24"/>
        </w:rPr>
      </w:pPr>
      <w:r>
        <w:rPr>
          <w:szCs w:val="24"/>
        </w:rPr>
        <w:t>Annual Meeting, International Society for the Study of Subtle Energies &amp; Energy Medicine, Boulder, CO, “Legal Ramifications of Energy Medicine.”</w:t>
      </w:r>
    </w:p>
    <w:p w14:paraId="4548052C" w14:textId="77777777" w:rsidR="00474D7D" w:rsidRDefault="00474D7D" w:rsidP="00C66D19">
      <w:pPr>
        <w:ind w:left="-720"/>
        <w:jc w:val="both"/>
      </w:pPr>
    </w:p>
    <w:p w14:paraId="76FB3AE1" w14:textId="77777777" w:rsidR="00474D7D" w:rsidRDefault="00474D7D" w:rsidP="00C66D19">
      <w:pPr>
        <w:tabs>
          <w:tab w:val="left" w:pos="-1440"/>
        </w:tabs>
        <w:ind w:left="-720" w:right="720"/>
        <w:jc w:val="both"/>
      </w:pPr>
      <w:r>
        <w:t>Annual Meeting, International Alliance of Holistic Lawyers, Burlington, VT, “Healing and Justice.”</w:t>
      </w:r>
    </w:p>
    <w:p w14:paraId="1F0EB809" w14:textId="77777777" w:rsidR="00474D7D" w:rsidRDefault="00474D7D" w:rsidP="00C66D19">
      <w:pPr>
        <w:ind w:left="-720"/>
        <w:jc w:val="both"/>
      </w:pPr>
    </w:p>
    <w:p w14:paraId="12B6F322" w14:textId="77777777" w:rsidR="00474D7D" w:rsidRDefault="00474D7D" w:rsidP="00C66D19">
      <w:pPr>
        <w:tabs>
          <w:tab w:val="left" w:pos="-1440"/>
        </w:tabs>
        <w:ind w:left="-720" w:right="720"/>
        <w:jc w:val="both"/>
      </w:pPr>
      <w:r>
        <w:t>Medical Institute for Law Faculty, Cleveland-Marshall College of Law, Cleveland State University/Cleveland Clinic, Cleveland, OH, “The Emerging Paradigm of Holistic Healing.”</w:t>
      </w:r>
    </w:p>
    <w:p w14:paraId="0F9A2C3B" w14:textId="77777777" w:rsidR="00474D7D" w:rsidRDefault="00474D7D" w:rsidP="00C66D19">
      <w:pPr>
        <w:ind w:left="-720"/>
        <w:jc w:val="both"/>
      </w:pPr>
    </w:p>
    <w:p w14:paraId="289F94D9" w14:textId="77777777" w:rsidR="00AC2866" w:rsidRDefault="00A14873" w:rsidP="00C66D19">
      <w:pPr>
        <w:ind w:left="-720"/>
        <w:jc w:val="both"/>
      </w:pPr>
      <w:r>
        <w:tab/>
      </w:r>
      <w:r w:rsidR="00AC2866">
        <w:rPr>
          <w:u w:val="single"/>
        </w:rPr>
        <w:t>199</w:t>
      </w:r>
      <w:r>
        <w:rPr>
          <w:u w:val="single"/>
        </w:rPr>
        <w:t>1</w:t>
      </w:r>
    </w:p>
    <w:p w14:paraId="0D1E1244" w14:textId="77777777" w:rsidR="00AC2866" w:rsidRPr="00AC2866" w:rsidRDefault="00AC2866" w:rsidP="00C66D19">
      <w:pPr>
        <w:ind w:left="-720"/>
        <w:jc w:val="both"/>
      </w:pPr>
    </w:p>
    <w:p w14:paraId="55AF6E7A" w14:textId="77777777" w:rsidR="00474D7D" w:rsidRDefault="00474D7D" w:rsidP="00C66D19">
      <w:pPr>
        <w:pStyle w:val="Level1"/>
        <w:numPr>
          <w:ilvl w:val="0"/>
          <w:numId w:val="0"/>
        </w:numPr>
        <w:ind w:left="-720" w:right="90"/>
        <w:rPr>
          <w:rFonts w:ascii="Times New Roman" w:hAnsi="Times New Roman"/>
          <w:szCs w:val="24"/>
        </w:rPr>
      </w:pPr>
      <w:r>
        <w:rPr>
          <w:rFonts w:ascii="Times New Roman" w:hAnsi="Times New Roman"/>
          <w:szCs w:val="24"/>
        </w:rPr>
        <w:t>New York City Bar Association, New York City, NY, “From Briefs to Bestsellers.”</w:t>
      </w:r>
    </w:p>
    <w:p w14:paraId="462E2BDE" w14:textId="77777777" w:rsidR="00A14873" w:rsidRDefault="00A14873" w:rsidP="00C66D19">
      <w:pPr>
        <w:pStyle w:val="Level1"/>
        <w:numPr>
          <w:ilvl w:val="0"/>
          <w:numId w:val="0"/>
        </w:numPr>
        <w:ind w:left="-720" w:right="90"/>
        <w:rPr>
          <w:rFonts w:ascii="Times New Roman" w:hAnsi="Times New Roman"/>
          <w:szCs w:val="24"/>
        </w:rPr>
      </w:pPr>
    </w:p>
    <w:p w14:paraId="7455AC8D" w14:textId="77777777" w:rsidR="00A14873" w:rsidRDefault="00425A7D" w:rsidP="00E739C1">
      <w:pPr>
        <w:widowControl w:val="0"/>
        <w:shd w:val="clear" w:color="auto" w:fill="D9D9D9" w:themeFill="background1" w:themeFillShade="D9"/>
        <w:tabs>
          <w:tab w:val="left" w:pos="-1440"/>
          <w:tab w:val="left" w:pos="1440"/>
        </w:tabs>
        <w:ind w:left="-1080" w:right="-180"/>
        <w:jc w:val="both"/>
        <w:rPr>
          <w:b/>
          <w:smallCaps/>
        </w:rPr>
      </w:pPr>
      <w:r>
        <w:rPr>
          <w:b/>
          <w:smallCaps/>
        </w:rPr>
        <w:t xml:space="preserve">Professional </w:t>
      </w:r>
      <w:r w:rsidR="00A14873">
        <w:rPr>
          <w:b/>
          <w:smallCaps/>
        </w:rPr>
        <w:t>Service</w:t>
      </w:r>
      <w:r w:rsidR="00C619AD">
        <w:rPr>
          <w:b/>
          <w:smallCaps/>
        </w:rPr>
        <w:t xml:space="preserve"> &amp;</w:t>
      </w:r>
      <w:r w:rsidR="00A14873">
        <w:rPr>
          <w:b/>
          <w:smallCaps/>
        </w:rPr>
        <w:t xml:space="preserve"> Editorial Boards</w:t>
      </w:r>
    </w:p>
    <w:p w14:paraId="15C99350" w14:textId="77777777" w:rsidR="00A14873" w:rsidRDefault="00A14873" w:rsidP="00C66D19">
      <w:pPr>
        <w:pStyle w:val="Level1"/>
        <w:numPr>
          <w:ilvl w:val="0"/>
          <w:numId w:val="0"/>
        </w:numPr>
        <w:ind w:left="-720" w:right="90"/>
        <w:rPr>
          <w:rFonts w:ascii="Times New Roman" w:hAnsi="Times New Roman"/>
          <w:szCs w:val="24"/>
        </w:rPr>
      </w:pPr>
    </w:p>
    <w:tbl>
      <w:tblPr>
        <w:tblStyle w:val="TableGrid"/>
        <w:tblW w:w="1108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7200"/>
        <w:gridCol w:w="1350"/>
      </w:tblGrid>
      <w:tr w:rsidR="00E739C1" w14:paraId="74544A53" w14:textId="77777777" w:rsidTr="00F309B2">
        <w:tc>
          <w:tcPr>
            <w:tcW w:w="2538" w:type="dxa"/>
          </w:tcPr>
          <w:p w14:paraId="712521BA" w14:textId="77777777" w:rsidR="00E739C1" w:rsidRDefault="00E739C1" w:rsidP="00E739C1">
            <w:r>
              <w:t>Faculty</w:t>
            </w:r>
          </w:p>
        </w:tc>
        <w:tc>
          <w:tcPr>
            <w:tcW w:w="7200" w:type="dxa"/>
          </w:tcPr>
          <w:p w14:paraId="388BC938" w14:textId="77777777" w:rsidR="00E739C1" w:rsidRDefault="00E739C1" w:rsidP="00E739C1">
            <w:r>
              <w:t>The Leadership Program in Integrative Healthcare at Duke University</w:t>
            </w:r>
          </w:p>
          <w:p w14:paraId="65B32B81" w14:textId="77777777" w:rsidR="00F309B2" w:rsidRDefault="00F309B2" w:rsidP="00E739C1"/>
        </w:tc>
        <w:tc>
          <w:tcPr>
            <w:tcW w:w="1350" w:type="dxa"/>
          </w:tcPr>
          <w:p w14:paraId="2598DC9D" w14:textId="77777777" w:rsidR="00E739C1" w:rsidRDefault="00E739C1" w:rsidP="003C1690">
            <w:pPr>
              <w:widowControl w:val="0"/>
              <w:tabs>
                <w:tab w:val="left" w:pos="1440"/>
              </w:tabs>
              <w:ind w:left="-108" w:right="-180"/>
              <w:rPr>
                <w:snapToGrid w:val="0"/>
              </w:rPr>
            </w:pPr>
            <w:r>
              <w:rPr>
                <w:snapToGrid w:val="0"/>
              </w:rPr>
              <w:t>2014</w:t>
            </w:r>
          </w:p>
        </w:tc>
      </w:tr>
      <w:tr w:rsidR="00C570DF" w14:paraId="7A8C7D4C" w14:textId="77777777" w:rsidTr="00F309B2">
        <w:tc>
          <w:tcPr>
            <w:tcW w:w="2538" w:type="dxa"/>
          </w:tcPr>
          <w:p w14:paraId="60B44371" w14:textId="77777777" w:rsidR="00C570DF" w:rsidRDefault="00C570DF" w:rsidP="003C1690">
            <w:r>
              <w:t>Advisory Board Member</w:t>
            </w:r>
          </w:p>
          <w:p w14:paraId="7E8C3876" w14:textId="77777777" w:rsidR="00F309B2" w:rsidRDefault="00F309B2" w:rsidP="003C1690"/>
        </w:tc>
        <w:tc>
          <w:tcPr>
            <w:tcW w:w="7200" w:type="dxa"/>
          </w:tcPr>
          <w:p w14:paraId="645F1514" w14:textId="77777777" w:rsidR="00C570DF" w:rsidRDefault="00C570DF" w:rsidP="003C1690">
            <w:pPr>
              <w:widowControl w:val="0"/>
              <w:tabs>
                <w:tab w:val="left" w:pos="1440"/>
              </w:tabs>
              <w:ind w:right="-180"/>
              <w:jc w:val="both"/>
              <w:rPr>
                <w:b/>
                <w:smallCaps/>
                <w:snapToGrid w:val="0"/>
                <w:color w:val="000000"/>
              </w:rPr>
            </w:pPr>
            <w:r>
              <w:t>Integrative Pediatrics Council</w:t>
            </w:r>
            <w:r>
              <w:rPr>
                <w:b/>
                <w:smallCaps/>
                <w:snapToGrid w:val="0"/>
                <w:color w:val="000000"/>
              </w:rPr>
              <w:t xml:space="preserve"> </w:t>
            </w:r>
          </w:p>
        </w:tc>
        <w:tc>
          <w:tcPr>
            <w:tcW w:w="1350" w:type="dxa"/>
          </w:tcPr>
          <w:p w14:paraId="2EB8972E" w14:textId="77777777" w:rsidR="00C570DF" w:rsidRDefault="00C570DF" w:rsidP="003C1690">
            <w:pPr>
              <w:widowControl w:val="0"/>
              <w:tabs>
                <w:tab w:val="left" w:pos="1440"/>
              </w:tabs>
              <w:ind w:left="-108" w:right="-180"/>
              <w:rPr>
                <w:b/>
                <w:smallCaps/>
                <w:snapToGrid w:val="0"/>
                <w:color w:val="000000"/>
              </w:rPr>
            </w:pPr>
            <w:r>
              <w:rPr>
                <w:snapToGrid w:val="0"/>
              </w:rPr>
              <w:t>2006</w:t>
            </w:r>
          </w:p>
        </w:tc>
      </w:tr>
      <w:tr w:rsidR="00C570DF" w14:paraId="1019DAE9" w14:textId="77777777" w:rsidTr="00F309B2">
        <w:tc>
          <w:tcPr>
            <w:tcW w:w="2538" w:type="dxa"/>
          </w:tcPr>
          <w:p w14:paraId="7AAFD8A6" w14:textId="77777777" w:rsidR="00C570DF" w:rsidRDefault="00C570DF" w:rsidP="003C1690">
            <w:r>
              <w:t>Board Member</w:t>
            </w:r>
          </w:p>
        </w:tc>
        <w:tc>
          <w:tcPr>
            <w:tcW w:w="7200" w:type="dxa"/>
          </w:tcPr>
          <w:p w14:paraId="471744E0" w14:textId="77777777" w:rsidR="00C570DF" w:rsidRDefault="00C570DF" w:rsidP="003C1690">
            <w:pPr>
              <w:widowControl w:val="0"/>
              <w:tabs>
                <w:tab w:val="left" w:pos="1440"/>
              </w:tabs>
              <w:ind w:right="-180"/>
              <w:jc w:val="both"/>
              <w:rPr>
                <w:b/>
                <w:smallCaps/>
                <w:snapToGrid w:val="0"/>
                <w:color w:val="000000"/>
              </w:rPr>
            </w:pPr>
            <w:r>
              <w:t>Society of Integrative Oncology</w:t>
            </w:r>
            <w:r>
              <w:rPr>
                <w:b/>
                <w:smallCaps/>
                <w:snapToGrid w:val="0"/>
                <w:color w:val="000000"/>
              </w:rPr>
              <w:t xml:space="preserve"> </w:t>
            </w:r>
          </w:p>
          <w:p w14:paraId="62BA26DB" w14:textId="77777777" w:rsidR="00C570DF" w:rsidRDefault="00C570DF" w:rsidP="003C1690">
            <w:pPr>
              <w:widowControl w:val="0"/>
              <w:tabs>
                <w:tab w:val="left" w:pos="1440"/>
              </w:tabs>
              <w:ind w:right="-180"/>
              <w:jc w:val="both"/>
              <w:rPr>
                <w:b/>
                <w:smallCaps/>
                <w:snapToGrid w:val="0"/>
                <w:color w:val="000000"/>
              </w:rPr>
            </w:pPr>
          </w:p>
        </w:tc>
        <w:tc>
          <w:tcPr>
            <w:tcW w:w="1350" w:type="dxa"/>
          </w:tcPr>
          <w:p w14:paraId="1A718577" w14:textId="77777777" w:rsidR="00C570DF" w:rsidRPr="00270333" w:rsidRDefault="00C570DF" w:rsidP="003C1690">
            <w:pPr>
              <w:widowControl w:val="0"/>
              <w:tabs>
                <w:tab w:val="left" w:pos="-1458"/>
              </w:tabs>
              <w:ind w:left="-108" w:right="-180"/>
              <w:rPr>
                <w:smallCaps/>
                <w:snapToGrid w:val="0"/>
                <w:color w:val="000000"/>
              </w:rPr>
            </w:pPr>
            <w:r>
              <w:t>2005</w:t>
            </w:r>
          </w:p>
        </w:tc>
      </w:tr>
      <w:tr w:rsidR="00C570DF" w14:paraId="35959C26" w14:textId="77777777" w:rsidTr="00F309B2">
        <w:tc>
          <w:tcPr>
            <w:tcW w:w="2538" w:type="dxa"/>
          </w:tcPr>
          <w:p w14:paraId="4AEFC45B" w14:textId="77777777" w:rsidR="00C570DF" w:rsidRPr="009648EE" w:rsidRDefault="000A63BB" w:rsidP="003C1690">
            <w:pPr>
              <w:widowControl w:val="0"/>
              <w:tabs>
                <w:tab w:val="left" w:pos="1440"/>
              </w:tabs>
              <w:ind w:right="-180"/>
              <w:rPr>
                <w:b/>
                <w:smallCaps/>
                <w:snapToGrid w:val="0"/>
                <w:color w:val="000000"/>
              </w:rPr>
            </w:pPr>
            <w:r>
              <w:t>Core Faculty Member</w:t>
            </w:r>
          </w:p>
        </w:tc>
        <w:tc>
          <w:tcPr>
            <w:tcW w:w="7200" w:type="dxa"/>
          </w:tcPr>
          <w:p w14:paraId="6B4CBB3C" w14:textId="77777777" w:rsidR="00524B94" w:rsidRDefault="00524B94" w:rsidP="00524B94">
            <w:pPr>
              <w:jc w:val="both"/>
            </w:pPr>
            <w:r>
              <w:t>Asian Medicine and Healing Program, Harvard Medical School Osher Institute</w:t>
            </w:r>
          </w:p>
          <w:p w14:paraId="79B7E760" w14:textId="77777777" w:rsidR="00C570DF" w:rsidRDefault="00C570DF" w:rsidP="003C1690">
            <w:pPr>
              <w:pStyle w:val="Level1"/>
              <w:numPr>
                <w:ilvl w:val="0"/>
                <w:numId w:val="0"/>
              </w:numPr>
              <w:tabs>
                <w:tab w:val="left" w:pos="-1440"/>
              </w:tabs>
              <w:ind w:right="-180"/>
              <w:rPr>
                <w:b/>
                <w:smallCaps/>
                <w:color w:val="000000"/>
              </w:rPr>
            </w:pPr>
          </w:p>
        </w:tc>
        <w:tc>
          <w:tcPr>
            <w:tcW w:w="1350" w:type="dxa"/>
          </w:tcPr>
          <w:p w14:paraId="1F345460" w14:textId="77777777" w:rsidR="00C570DF" w:rsidRPr="009648EE" w:rsidRDefault="005C5750" w:rsidP="003C1690">
            <w:pPr>
              <w:ind w:left="-108"/>
            </w:pPr>
            <w:r>
              <w:t>2005</w:t>
            </w:r>
          </w:p>
        </w:tc>
      </w:tr>
      <w:tr w:rsidR="00C570DF" w14:paraId="678C55BE" w14:textId="77777777" w:rsidTr="00F309B2">
        <w:tc>
          <w:tcPr>
            <w:tcW w:w="2538" w:type="dxa"/>
          </w:tcPr>
          <w:p w14:paraId="47943D43" w14:textId="77777777" w:rsidR="00C570DF" w:rsidRPr="009648EE" w:rsidRDefault="002A2683" w:rsidP="003C1690">
            <w:pPr>
              <w:widowControl w:val="0"/>
              <w:tabs>
                <w:tab w:val="left" w:pos="1440"/>
              </w:tabs>
              <w:ind w:right="-180"/>
              <w:rPr>
                <w:b/>
                <w:smallCaps/>
                <w:snapToGrid w:val="0"/>
                <w:color w:val="000000"/>
              </w:rPr>
            </w:pPr>
            <w:r>
              <w:t xml:space="preserve">External Advisory </w:t>
            </w:r>
            <w:r>
              <w:lastRenderedPageBreak/>
              <w:t>Committee</w:t>
            </w:r>
          </w:p>
        </w:tc>
        <w:tc>
          <w:tcPr>
            <w:tcW w:w="7200" w:type="dxa"/>
          </w:tcPr>
          <w:p w14:paraId="1CFF1CEB" w14:textId="77777777" w:rsidR="002A2683" w:rsidRPr="002A2683" w:rsidRDefault="002A2683" w:rsidP="002A2683">
            <w:pPr>
              <w:widowControl w:val="0"/>
              <w:tabs>
                <w:tab w:val="left" w:pos="1440"/>
              </w:tabs>
              <w:ind w:right="-180"/>
              <w:jc w:val="both"/>
            </w:pPr>
            <w:r w:rsidRPr="002A2683">
              <w:lastRenderedPageBreak/>
              <w:t xml:space="preserve">University of Texas M.D. Anderson Cancer Center, </w:t>
            </w:r>
          </w:p>
          <w:p w14:paraId="0205143A" w14:textId="77777777" w:rsidR="00C570DF" w:rsidRDefault="002A2683" w:rsidP="002A2683">
            <w:pPr>
              <w:widowControl w:val="0"/>
              <w:tabs>
                <w:tab w:val="left" w:pos="1440"/>
              </w:tabs>
              <w:ind w:right="-180"/>
              <w:jc w:val="both"/>
            </w:pPr>
            <w:r w:rsidRPr="002A2683">
              <w:lastRenderedPageBreak/>
              <w:t>Integrative Medicine</w:t>
            </w:r>
          </w:p>
          <w:p w14:paraId="17E5B908" w14:textId="77777777" w:rsidR="00D617F1" w:rsidRDefault="00D617F1" w:rsidP="002A2683">
            <w:pPr>
              <w:widowControl w:val="0"/>
              <w:tabs>
                <w:tab w:val="left" w:pos="1440"/>
              </w:tabs>
              <w:ind w:right="-180"/>
              <w:jc w:val="both"/>
              <w:rPr>
                <w:b/>
                <w:smallCaps/>
                <w:snapToGrid w:val="0"/>
                <w:color w:val="000000"/>
              </w:rPr>
            </w:pPr>
          </w:p>
        </w:tc>
        <w:tc>
          <w:tcPr>
            <w:tcW w:w="1350" w:type="dxa"/>
          </w:tcPr>
          <w:p w14:paraId="62F83814" w14:textId="77777777" w:rsidR="00C570DF" w:rsidRPr="009648EE" w:rsidRDefault="005C5750" w:rsidP="003C1690">
            <w:pPr>
              <w:ind w:left="-108"/>
            </w:pPr>
            <w:r>
              <w:lastRenderedPageBreak/>
              <w:t>2005</w:t>
            </w:r>
          </w:p>
        </w:tc>
      </w:tr>
      <w:tr w:rsidR="00B920ED" w14:paraId="34E7EC32" w14:textId="77777777" w:rsidTr="00F309B2">
        <w:tc>
          <w:tcPr>
            <w:tcW w:w="2538" w:type="dxa"/>
          </w:tcPr>
          <w:p w14:paraId="0DC24B3E" w14:textId="77777777" w:rsidR="00B920ED" w:rsidRDefault="00B920ED" w:rsidP="003C1690">
            <w:pPr>
              <w:widowControl w:val="0"/>
              <w:tabs>
                <w:tab w:val="left" w:pos="1440"/>
              </w:tabs>
              <w:ind w:right="-180"/>
            </w:pPr>
            <w:r>
              <w:t>External Reviewer</w:t>
            </w:r>
          </w:p>
        </w:tc>
        <w:tc>
          <w:tcPr>
            <w:tcW w:w="7200" w:type="dxa"/>
          </w:tcPr>
          <w:p w14:paraId="71CD4E9B" w14:textId="77777777" w:rsidR="00B920ED" w:rsidRDefault="00B920ED" w:rsidP="000653CD">
            <w:pPr>
              <w:jc w:val="both"/>
            </w:pPr>
            <w:r>
              <w:t>Pediatrics</w:t>
            </w:r>
          </w:p>
          <w:p w14:paraId="6C4D7C47" w14:textId="77777777" w:rsidR="00D617F1" w:rsidRDefault="00D617F1" w:rsidP="000653CD">
            <w:pPr>
              <w:jc w:val="both"/>
            </w:pPr>
          </w:p>
        </w:tc>
        <w:tc>
          <w:tcPr>
            <w:tcW w:w="1350" w:type="dxa"/>
          </w:tcPr>
          <w:p w14:paraId="73A5A640" w14:textId="77777777" w:rsidR="00B920ED" w:rsidRDefault="00B920ED" w:rsidP="003C1690">
            <w:pPr>
              <w:ind w:left="-108"/>
            </w:pPr>
            <w:r>
              <w:t>2005</w:t>
            </w:r>
            <w:r>
              <w:tab/>
            </w:r>
          </w:p>
        </w:tc>
      </w:tr>
      <w:tr w:rsidR="00B920ED" w14:paraId="07F8EE59" w14:textId="77777777" w:rsidTr="00F309B2">
        <w:tc>
          <w:tcPr>
            <w:tcW w:w="2538" w:type="dxa"/>
          </w:tcPr>
          <w:p w14:paraId="405D1940" w14:textId="77777777" w:rsidR="00B920ED" w:rsidRDefault="00B920ED" w:rsidP="003C1690">
            <w:pPr>
              <w:widowControl w:val="0"/>
              <w:tabs>
                <w:tab w:val="left" w:pos="1440"/>
              </w:tabs>
              <w:ind w:right="-180"/>
            </w:pPr>
            <w:r>
              <w:t>Editorial Board</w:t>
            </w:r>
          </w:p>
        </w:tc>
        <w:tc>
          <w:tcPr>
            <w:tcW w:w="7200" w:type="dxa"/>
          </w:tcPr>
          <w:p w14:paraId="4E9E72FB" w14:textId="77777777" w:rsidR="00B920ED" w:rsidRDefault="00B920ED" w:rsidP="003C1690">
            <w:pPr>
              <w:jc w:val="both"/>
            </w:pPr>
            <w:r>
              <w:t>Integrative Medicine: A Clinician’s Journal</w:t>
            </w:r>
          </w:p>
          <w:p w14:paraId="2FADF302" w14:textId="77777777" w:rsidR="00D617F1" w:rsidRDefault="00D617F1" w:rsidP="003C1690">
            <w:pPr>
              <w:jc w:val="both"/>
            </w:pPr>
          </w:p>
        </w:tc>
        <w:tc>
          <w:tcPr>
            <w:tcW w:w="1350" w:type="dxa"/>
          </w:tcPr>
          <w:p w14:paraId="3F5055D0" w14:textId="77777777" w:rsidR="00B920ED" w:rsidRDefault="00B920ED" w:rsidP="00B920ED">
            <w:pPr>
              <w:ind w:left="-108"/>
            </w:pPr>
            <w:r w:rsidRPr="00621394">
              <w:t>2004</w:t>
            </w:r>
          </w:p>
        </w:tc>
      </w:tr>
      <w:tr w:rsidR="00B920ED" w14:paraId="319FE435" w14:textId="77777777" w:rsidTr="00F309B2">
        <w:tc>
          <w:tcPr>
            <w:tcW w:w="2538" w:type="dxa"/>
          </w:tcPr>
          <w:p w14:paraId="73DC8161" w14:textId="77777777" w:rsidR="00B920ED" w:rsidRDefault="009B30F0" w:rsidP="003C1690">
            <w:pPr>
              <w:widowControl w:val="0"/>
              <w:tabs>
                <w:tab w:val="left" w:pos="1440"/>
              </w:tabs>
              <w:ind w:right="-180"/>
            </w:pPr>
            <w:r>
              <w:t>External Reviewer</w:t>
            </w:r>
          </w:p>
        </w:tc>
        <w:tc>
          <w:tcPr>
            <w:tcW w:w="7200" w:type="dxa"/>
          </w:tcPr>
          <w:p w14:paraId="6D5C5727" w14:textId="77777777" w:rsidR="00B920ED" w:rsidRDefault="009B30F0" w:rsidP="003C1690">
            <w:pPr>
              <w:jc w:val="both"/>
            </w:pPr>
            <w:r>
              <w:t>Journal of Law &amp; Religion</w:t>
            </w:r>
          </w:p>
          <w:p w14:paraId="0A88692F" w14:textId="77777777" w:rsidR="00D617F1" w:rsidRDefault="00D617F1" w:rsidP="003C1690">
            <w:pPr>
              <w:jc w:val="both"/>
            </w:pPr>
          </w:p>
        </w:tc>
        <w:tc>
          <w:tcPr>
            <w:tcW w:w="1350" w:type="dxa"/>
          </w:tcPr>
          <w:p w14:paraId="2E37E6D9" w14:textId="77777777" w:rsidR="00B920ED" w:rsidRDefault="00B920ED" w:rsidP="00B920ED">
            <w:pPr>
              <w:ind w:left="-108"/>
            </w:pPr>
            <w:r w:rsidRPr="00621394">
              <w:t>2004</w:t>
            </w:r>
          </w:p>
        </w:tc>
      </w:tr>
      <w:tr w:rsidR="00B920ED" w14:paraId="53FCD7F6" w14:textId="77777777" w:rsidTr="00F309B2">
        <w:tc>
          <w:tcPr>
            <w:tcW w:w="2538" w:type="dxa"/>
          </w:tcPr>
          <w:p w14:paraId="5E0282C5" w14:textId="77777777" w:rsidR="00B920ED" w:rsidRDefault="009B30F0" w:rsidP="003C1690">
            <w:pPr>
              <w:widowControl w:val="0"/>
              <w:tabs>
                <w:tab w:val="left" w:pos="1440"/>
              </w:tabs>
              <w:ind w:right="-180"/>
            </w:pPr>
            <w:r>
              <w:t>External Reviewer</w:t>
            </w:r>
          </w:p>
        </w:tc>
        <w:tc>
          <w:tcPr>
            <w:tcW w:w="7200" w:type="dxa"/>
          </w:tcPr>
          <w:p w14:paraId="215F9E47" w14:textId="77777777" w:rsidR="00B920ED" w:rsidRDefault="009B30F0" w:rsidP="003C1690">
            <w:pPr>
              <w:jc w:val="both"/>
            </w:pPr>
            <w:r>
              <w:t>Alternative Therapies in Health &amp; Medicine</w:t>
            </w:r>
          </w:p>
          <w:p w14:paraId="6C47D40B" w14:textId="77777777" w:rsidR="00D617F1" w:rsidRDefault="00D617F1" w:rsidP="003C1690">
            <w:pPr>
              <w:jc w:val="both"/>
            </w:pPr>
          </w:p>
        </w:tc>
        <w:tc>
          <w:tcPr>
            <w:tcW w:w="1350" w:type="dxa"/>
          </w:tcPr>
          <w:p w14:paraId="1A9EAA6D" w14:textId="77777777" w:rsidR="00B920ED" w:rsidRDefault="00B920ED" w:rsidP="00B920ED">
            <w:pPr>
              <w:ind w:left="-108"/>
            </w:pPr>
            <w:r w:rsidRPr="00621394">
              <w:t>2004</w:t>
            </w:r>
          </w:p>
        </w:tc>
      </w:tr>
      <w:tr w:rsidR="00B920ED" w14:paraId="4224DD94" w14:textId="77777777" w:rsidTr="00F309B2">
        <w:tc>
          <w:tcPr>
            <w:tcW w:w="2538" w:type="dxa"/>
          </w:tcPr>
          <w:p w14:paraId="25F5D355" w14:textId="77777777" w:rsidR="00B920ED" w:rsidRDefault="009B30F0" w:rsidP="003C1690">
            <w:pPr>
              <w:widowControl w:val="0"/>
              <w:tabs>
                <w:tab w:val="left" w:pos="1440"/>
              </w:tabs>
              <w:ind w:right="-180"/>
            </w:pPr>
            <w:r>
              <w:t>External Reviewer</w:t>
            </w:r>
          </w:p>
        </w:tc>
        <w:tc>
          <w:tcPr>
            <w:tcW w:w="7200" w:type="dxa"/>
          </w:tcPr>
          <w:p w14:paraId="62B92AFC" w14:textId="77777777" w:rsidR="00B920ED" w:rsidRDefault="009B30F0" w:rsidP="003C1690">
            <w:pPr>
              <w:jc w:val="both"/>
            </w:pPr>
            <w:r>
              <w:t>Medical Journal of Australia</w:t>
            </w:r>
          </w:p>
          <w:p w14:paraId="74B2EDD8" w14:textId="77777777" w:rsidR="00D617F1" w:rsidRDefault="00D617F1" w:rsidP="003C1690">
            <w:pPr>
              <w:jc w:val="both"/>
            </w:pPr>
          </w:p>
        </w:tc>
        <w:tc>
          <w:tcPr>
            <w:tcW w:w="1350" w:type="dxa"/>
          </w:tcPr>
          <w:p w14:paraId="0F5B71AE" w14:textId="77777777" w:rsidR="00B920ED" w:rsidRDefault="00B920ED" w:rsidP="003C1690">
            <w:pPr>
              <w:ind w:left="-108"/>
            </w:pPr>
            <w:r>
              <w:t>2004</w:t>
            </w:r>
          </w:p>
        </w:tc>
      </w:tr>
      <w:tr w:rsidR="00C570DF" w14:paraId="0B43AE99" w14:textId="77777777" w:rsidTr="00F309B2">
        <w:tc>
          <w:tcPr>
            <w:tcW w:w="2538" w:type="dxa"/>
          </w:tcPr>
          <w:p w14:paraId="1B55478A" w14:textId="77777777" w:rsidR="00C570DF" w:rsidRPr="009648EE" w:rsidRDefault="000653CD" w:rsidP="003C1690">
            <w:pPr>
              <w:widowControl w:val="0"/>
              <w:tabs>
                <w:tab w:val="left" w:pos="1440"/>
              </w:tabs>
              <w:ind w:right="-180"/>
              <w:rPr>
                <w:b/>
                <w:smallCaps/>
                <w:snapToGrid w:val="0"/>
                <w:color w:val="000000"/>
              </w:rPr>
            </w:pPr>
            <w:r>
              <w:t>National Advisory Board</w:t>
            </w:r>
          </w:p>
        </w:tc>
        <w:tc>
          <w:tcPr>
            <w:tcW w:w="7200" w:type="dxa"/>
          </w:tcPr>
          <w:p w14:paraId="31A64BA1" w14:textId="77777777" w:rsidR="000653CD" w:rsidRDefault="000653CD" w:rsidP="000653CD">
            <w:pPr>
              <w:jc w:val="both"/>
            </w:pPr>
            <w:r>
              <w:t>Corporate Health Improvement Program, University of Arizona School of Medicine</w:t>
            </w:r>
          </w:p>
          <w:p w14:paraId="53B038CD" w14:textId="77777777" w:rsidR="00C570DF" w:rsidRDefault="00C570DF" w:rsidP="003C1690">
            <w:pPr>
              <w:widowControl w:val="0"/>
              <w:tabs>
                <w:tab w:val="left" w:pos="1440"/>
              </w:tabs>
              <w:ind w:right="-180"/>
              <w:jc w:val="both"/>
              <w:rPr>
                <w:b/>
                <w:smallCaps/>
                <w:snapToGrid w:val="0"/>
                <w:color w:val="000000"/>
              </w:rPr>
            </w:pPr>
          </w:p>
        </w:tc>
        <w:tc>
          <w:tcPr>
            <w:tcW w:w="1350" w:type="dxa"/>
          </w:tcPr>
          <w:p w14:paraId="2A7FFE18" w14:textId="77777777" w:rsidR="00C570DF" w:rsidRPr="009648EE" w:rsidRDefault="000653CD" w:rsidP="003C1690">
            <w:pPr>
              <w:ind w:left="-108"/>
            </w:pPr>
            <w:r>
              <w:t>2004</w:t>
            </w:r>
          </w:p>
        </w:tc>
      </w:tr>
      <w:tr w:rsidR="00C570DF" w14:paraId="2FE769AB" w14:textId="77777777" w:rsidTr="00F309B2">
        <w:tc>
          <w:tcPr>
            <w:tcW w:w="2538" w:type="dxa"/>
          </w:tcPr>
          <w:p w14:paraId="3E8DC8D2" w14:textId="77777777" w:rsidR="00C570DF" w:rsidRDefault="000653CD" w:rsidP="003C1690">
            <w:r>
              <w:t>Consultant</w:t>
            </w:r>
          </w:p>
        </w:tc>
        <w:tc>
          <w:tcPr>
            <w:tcW w:w="7200" w:type="dxa"/>
          </w:tcPr>
          <w:p w14:paraId="605E04B1" w14:textId="77777777" w:rsidR="000653CD" w:rsidRPr="00D617F1" w:rsidRDefault="000653CD" w:rsidP="000653CD">
            <w:pPr>
              <w:pStyle w:val="Header"/>
              <w:ind w:left="-18" w:firstLine="15"/>
              <w:rPr>
                <w:snapToGrid w:val="0"/>
                <w:color w:val="000000"/>
              </w:rPr>
            </w:pPr>
            <w:r w:rsidRPr="00D617F1">
              <w:rPr>
                <w:snapToGrid w:val="0"/>
                <w:color w:val="000000"/>
              </w:rPr>
              <w:t xml:space="preserve">Institute of Medicine of the National </w:t>
            </w:r>
          </w:p>
          <w:p w14:paraId="11E6E36E" w14:textId="77777777" w:rsidR="00C570DF" w:rsidRDefault="000653CD" w:rsidP="000653CD">
            <w:pPr>
              <w:pStyle w:val="Header"/>
              <w:ind w:left="-18" w:firstLine="15"/>
              <w:rPr>
                <w:snapToGrid w:val="0"/>
                <w:color w:val="000000"/>
              </w:rPr>
            </w:pPr>
            <w:r w:rsidRPr="00D617F1">
              <w:rPr>
                <w:snapToGrid w:val="0"/>
                <w:color w:val="000000"/>
              </w:rPr>
              <w:t>Academy of Sciences, Committee on Complementary and Alternative Medicine Use by the American Public</w:t>
            </w:r>
          </w:p>
          <w:p w14:paraId="61AFA05E" w14:textId="77777777" w:rsidR="00D617F1" w:rsidRPr="00D617F1" w:rsidRDefault="00D617F1" w:rsidP="000653CD">
            <w:pPr>
              <w:pStyle w:val="Header"/>
              <w:ind w:left="-18" w:firstLine="15"/>
              <w:rPr>
                <w:snapToGrid w:val="0"/>
                <w:color w:val="000000"/>
              </w:rPr>
            </w:pPr>
          </w:p>
        </w:tc>
        <w:tc>
          <w:tcPr>
            <w:tcW w:w="1350" w:type="dxa"/>
          </w:tcPr>
          <w:p w14:paraId="29A812D6" w14:textId="77777777" w:rsidR="00C570DF" w:rsidRPr="009648EE" w:rsidRDefault="000653CD" w:rsidP="003C1690">
            <w:pPr>
              <w:ind w:left="-108"/>
            </w:pPr>
            <w:r>
              <w:t>2003-2004</w:t>
            </w:r>
          </w:p>
        </w:tc>
      </w:tr>
      <w:tr w:rsidR="00C570DF" w14:paraId="37C58500" w14:textId="77777777" w:rsidTr="00F309B2">
        <w:tc>
          <w:tcPr>
            <w:tcW w:w="2538" w:type="dxa"/>
          </w:tcPr>
          <w:p w14:paraId="5BCD9B5D" w14:textId="77777777" w:rsidR="00C570DF" w:rsidRPr="009648EE" w:rsidRDefault="000653CD" w:rsidP="003C1690">
            <w:pPr>
              <w:widowControl w:val="0"/>
              <w:tabs>
                <w:tab w:val="left" w:pos="1440"/>
              </w:tabs>
              <w:ind w:right="-180"/>
              <w:rPr>
                <w:b/>
                <w:smallCaps/>
                <w:snapToGrid w:val="0"/>
                <w:color w:val="000000"/>
              </w:rPr>
            </w:pPr>
            <w:r>
              <w:t>Transition Team</w:t>
            </w:r>
          </w:p>
        </w:tc>
        <w:tc>
          <w:tcPr>
            <w:tcW w:w="7200" w:type="dxa"/>
          </w:tcPr>
          <w:p w14:paraId="79CE1B3E" w14:textId="77777777" w:rsidR="000653CD" w:rsidRPr="00D617F1" w:rsidRDefault="000653CD" w:rsidP="000653CD">
            <w:pPr>
              <w:widowControl w:val="0"/>
              <w:tabs>
                <w:tab w:val="left" w:pos="1440"/>
              </w:tabs>
              <w:ind w:right="-180"/>
              <w:jc w:val="both"/>
              <w:rPr>
                <w:snapToGrid w:val="0"/>
                <w:color w:val="000000"/>
              </w:rPr>
            </w:pPr>
            <w:r w:rsidRPr="00D617F1">
              <w:rPr>
                <w:snapToGrid w:val="0"/>
                <w:color w:val="000000"/>
              </w:rPr>
              <w:t>Harvard Medical School Osher Institute and</w:t>
            </w:r>
          </w:p>
          <w:p w14:paraId="72F81F45" w14:textId="77777777" w:rsidR="00C570DF" w:rsidRDefault="000653CD" w:rsidP="000653CD">
            <w:pPr>
              <w:widowControl w:val="0"/>
              <w:tabs>
                <w:tab w:val="left" w:pos="1440"/>
              </w:tabs>
              <w:ind w:right="-180"/>
              <w:jc w:val="both"/>
              <w:rPr>
                <w:snapToGrid w:val="0"/>
                <w:color w:val="000000"/>
              </w:rPr>
            </w:pPr>
            <w:r w:rsidRPr="00D617F1">
              <w:rPr>
                <w:snapToGrid w:val="0"/>
                <w:color w:val="000000"/>
              </w:rPr>
              <w:t>Integrative Care Clinic at Brigham &amp; Women’s Hospital</w:t>
            </w:r>
          </w:p>
          <w:p w14:paraId="33D47CBF" w14:textId="77777777" w:rsidR="00D617F1" w:rsidRPr="00D617F1" w:rsidRDefault="00D617F1" w:rsidP="000653CD">
            <w:pPr>
              <w:widowControl w:val="0"/>
              <w:tabs>
                <w:tab w:val="left" w:pos="1440"/>
              </w:tabs>
              <w:ind w:right="-180"/>
              <w:jc w:val="both"/>
              <w:rPr>
                <w:snapToGrid w:val="0"/>
                <w:color w:val="000000"/>
              </w:rPr>
            </w:pPr>
          </w:p>
        </w:tc>
        <w:tc>
          <w:tcPr>
            <w:tcW w:w="1350" w:type="dxa"/>
          </w:tcPr>
          <w:p w14:paraId="79C28DC4" w14:textId="77777777" w:rsidR="00C570DF" w:rsidRPr="009648EE" w:rsidRDefault="000653CD" w:rsidP="003C1690">
            <w:pPr>
              <w:ind w:left="-108"/>
            </w:pPr>
            <w:r>
              <w:t>2003-2004</w:t>
            </w:r>
          </w:p>
        </w:tc>
      </w:tr>
      <w:tr w:rsidR="00C570DF" w14:paraId="753DAF08" w14:textId="77777777" w:rsidTr="00F309B2">
        <w:tc>
          <w:tcPr>
            <w:tcW w:w="2538" w:type="dxa"/>
          </w:tcPr>
          <w:p w14:paraId="2F8C20F3" w14:textId="77777777" w:rsidR="00C570DF" w:rsidRDefault="000653CD" w:rsidP="003C1690">
            <w:pPr>
              <w:widowControl w:val="0"/>
              <w:tabs>
                <w:tab w:val="left" w:pos="1440"/>
              </w:tabs>
              <w:ind w:right="-180"/>
              <w:rPr>
                <w:b/>
              </w:rPr>
            </w:pPr>
            <w:r>
              <w:t>Clinic Steering Committee</w:t>
            </w:r>
          </w:p>
        </w:tc>
        <w:tc>
          <w:tcPr>
            <w:tcW w:w="7200" w:type="dxa"/>
          </w:tcPr>
          <w:p w14:paraId="2DD8DCDA" w14:textId="77777777" w:rsidR="00C570DF" w:rsidRPr="004D1BC9" w:rsidRDefault="000653CD" w:rsidP="003C1690">
            <w:pPr>
              <w:tabs>
                <w:tab w:val="left" w:pos="-1440"/>
              </w:tabs>
              <w:jc w:val="both"/>
            </w:pPr>
            <w:r>
              <w:t>Harvard Medical School Osher Institute</w:t>
            </w:r>
          </w:p>
        </w:tc>
        <w:tc>
          <w:tcPr>
            <w:tcW w:w="1350" w:type="dxa"/>
          </w:tcPr>
          <w:p w14:paraId="739D511D" w14:textId="77777777" w:rsidR="00C570DF" w:rsidRPr="003C47B3" w:rsidRDefault="000653CD" w:rsidP="003C1690">
            <w:pPr>
              <w:ind w:left="-108"/>
            </w:pPr>
            <w:r>
              <w:t>2002-2004</w:t>
            </w:r>
          </w:p>
        </w:tc>
      </w:tr>
      <w:tr w:rsidR="00884452" w14:paraId="16594A16" w14:textId="77777777" w:rsidTr="00F309B2">
        <w:tc>
          <w:tcPr>
            <w:tcW w:w="2538" w:type="dxa"/>
          </w:tcPr>
          <w:p w14:paraId="5A70BC84" w14:textId="77777777" w:rsidR="00884452" w:rsidRDefault="00884452" w:rsidP="003C1690">
            <w:pPr>
              <w:widowControl w:val="0"/>
              <w:tabs>
                <w:tab w:val="left" w:pos="1440"/>
              </w:tabs>
              <w:ind w:right="-180"/>
            </w:pPr>
          </w:p>
        </w:tc>
        <w:tc>
          <w:tcPr>
            <w:tcW w:w="7200" w:type="dxa"/>
          </w:tcPr>
          <w:p w14:paraId="31FD0279" w14:textId="77777777" w:rsidR="00884452" w:rsidRDefault="00884452" w:rsidP="003C1690">
            <w:pPr>
              <w:tabs>
                <w:tab w:val="left" w:pos="-1440"/>
              </w:tabs>
              <w:jc w:val="both"/>
            </w:pPr>
          </w:p>
        </w:tc>
        <w:tc>
          <w:tcPr>
            <w:tcW w:w="1350" w:type="dxa"/>
          </w:tcPr>
          <w:p w14:paraId="5254B2B9" w14:textId="77777777" w:rsidR="00884452" w:rsidRDefault="00884452" w:rsidP="003C1690">
            <w:pPr>
              <w:ind w:left="-108"/>
            </w:pPr>
          </w:p>
        </w:tc>
      </w:tr>
      <w:tr w:rsidR="00C570DF" w14:paraId="44C10C99" w14:textId="77777777" w:rsidTr="00F309B2">
        <w:tc>
          <w:tcPr>
            <w:tcW w:w="2538" w:type="dxa"/>
          </w:tcPr>
          <w:p w14:paraId="7A7BF086" w14:textId="77777777" w:rsidR="00C570DF" w:rsidRPr="009648EE" w:rsidRDefault="000653CD" w:rsidP="003C1690">
            <w:pPr>
              <w:widowControl w:val="0"/>
              <w:tabs>
                <w:tab w:val="left" w:pos="1440"/>
              </w:tabs>
              <w:ind w:right="-180"/>
              <w:rPr>
                <w:b/>
                <w:smallCaps/>
                <w:snapToGrid w:val="0"/>
                <w:color w:val="000000"/>
              </w:rPr>
            </w:pPr>
            <w:r>
              <w:t>Planning Committee</w:t>
            </w:r>
          </w:p>
        </w:tc>
        <w:tc>
          <w:tcPr>
            <w:tcW w:w="7200" w:type="dxa"/>
          </w:tcPr>
          <w:p w14:paraId="7FC75044" w14:textId="77777777" w:rsidR="00C570DF" w:rsidRDefault="000653CD" w:rsidP="003C1690">
            <w:pPr>
              <w:widowControl w:val="0"/>
              <w:tabs>
                <w:tab w:val="left" w:pos="1440"/>
              </w:tabs>
              <w:ind w:right="-180"/>
              <w:jc w:val="both"/>
            </w:pPr>
            <w:r>
              <w:t>Harvard Medical School Osher Institute</w:t>
            </w:r>
          </w:p>
          <w:p w14:paraId="1C5F5031" w14:textId="77777777" w:rsidR="00D617F1" w:rsidRDefault="00D617F1" w:rsidP="003C1690">
            <w:pPr>
              <w:widowControl w:val="0"/>
              <w:tabs>
                <w:tab w:val="left" w:pos="1440"/>
              </w:tabs>
              <w:ind w:right="-180"/>
              <w:jc w:val="both"/>
              <w:rPr>
                <w:b/>
                <w:smallCaps/>
                <w:snapToGrid w:val="0"/>
                <w:color w:val="000000"/>
              </w:rPr>
            </w:pPr>
          </w:p>
        </w:tc>
        <w:tc>
          <w:tcPr>
            <w:tcW w:w="1350" w:type="dxa"/>
          </w:tcPr>
          <w:p w14:paraId="0F943BA6" w14:textId="77777777" w:rsidR="00C570DF" w:rsidRDefault="000653CD" w:rsidP="003C1690">
            <w:pPr>
              <w:ind w:left="-108"/>
            </w:pPr>
            <w:r>
              <w:t>2002-2005</w:t>
            </w:r>
          </w:p>
        </w:tc>
      </w:tr>
      <w:tr w:rsidR="00C570DF" w14:paraId="02752204" w14:textId="77777777" w:rsidTr="00F309B2">
        <w:tc>
          <w:tcPr>
            <w:tcW w:w="2538" w:type="dxa"/>
          </w:tcPr>
          <w:p w14:paraId="3D0D1363" w14:textId="77777777" w:rsidR="00C570DF" w:rsidRPr="009648EE" w:rsidRDefault="000653CD" w:rsidP="003C1690">
            <w:pPr>
              <w:widowControl w:val="0"/>
              <w:tabs>
                <w:tab w:val="left" w:pos="1440"/>
              </w:tabs>
              <w:ind w:right="-180"/>
              <w:rPr>
                <w:b/>
                <w:smallCaps/>
                <w:snapToGrid w:val="0"/>
                <w:color w:val="000000"/>
              </w:rPr>
            </w:pPr>
            <w:r>
              <w:t>Advisor to Dr. Eisenberg</w:t>
            </w:r>
          </w:p>
        </w:tc>
        <w:tc>
          <w:tcPr>
            <w:tcW w:w="7200" w:type="dxa"/>
          </w:tcPr>
          <w:p w14:paraId="39AD9395" w14:textId="77777777" w:rsidR="000653CD" w:rsidRPr="00D617F1" w:rsidRDefault="000653CD" w:rsidP="000653CD">
            <w:pPr>
              <w:widowControl w:val="0"/>
              <w:tabs>
                <w:tab w:val="left" w:pos="1440"/>
              </w:tabs>
              <w:ind w:right="-180"/>
              <w:rPr>
                <w:snapToGrid w:val="0"/>
                <w:color w:val="000000"/>
              </w:rPr>
            </w:pPr>
            <w:r w:rsidRPr="00D617F1">
              <w:rPr>
                <w:snapToGrid w:val="0"/>
                <w:color w:val="000000"/>
              </w:rPr>
              <w:t>Massachusetts Special Commission on</w:t>
            </w:r>
          </w:p>
          <w:p w14:paraId="53039411" w14:textId="77777777" w:rsidR="00C570DF" w:rsidRDefault="000653CD" w:rsidP="000653CD">
            <w:pPr>
              <w:widowControl w:val="0"/>
              <w:tabs>
                <w:tab w:val="left" w:pos="1440"/>
              </w:tabs>
              <w:ind w:right="-180"/>
              <w:rPr>
                <w:snapToGrid w:val="0"/>
                <w:color w:val="000000"/>
              </w:rPr>
            </w:pPr>
            <w:r w:rsidRPr="00D617F1">
              <w:rPr>
                <w:snapToGrid w:val="0"/>
                <w:color w:val="000000"/>
              </w:rPr>
              <w:t>Complementary and Alternative Medical Practitioners</w:t>
            </w:r>
          </w:p>
          <w:p w14:paraId="4B544151" w14:textId="77777777" w:rsidR="00D617F1" w:rsidRPr="00D617F1" w:rsidRDefault="00D617F1" w:rsidP="000653CD">
            <w:pPr>
              <w:widowControl w:val="0"/>
              <w:tabs>
                <w:tab w:val="left" w:pos="1440"/>
              </w:tabs>
              <w:ind w:right="-180"/>
              <w:rPr>
                <w:snapToGrid w:val="0"/>
                <w:color w:val="000000"/>
              </w:rPr>
            </w:pPr>
          </w:p>
        </w:tc>
        <w:tc>
          <w:tcPr>
            <w:tcW w:w="1350" w:type="dxa"/>
          </w:tcPr>
          <w:p w14:paraId="7A5AA4E7" w14:textId="77777777" w:rsidR="00C570DF" w:rsidRPr="009648EE" w:rsidRDefault="000653CD" w:rsidP="003C1690">
            <w:pPr>
              <w:ind w:left="-108"/>
            </w:pPr>
            <w:r>
              <w:t>2002-2003</w:t>
            </w:r>
          </w:p>
        </w:tc>
      </w:tr>
      <w:tr w:rsidR="009B30F0" w14:paraId="154AEB55" w14:textId="77777777" w:rsidTr="00F309B2">
        <w:tc>
          <w:tcPr>
            <w:tcW w:w="2538" w:type="dxa"/>
          </w:tcPr>
          <w:p w14:paraId="62A69CBD" w14:textId="77777777" w:rsidR="009B30F0" w:rsidRDefault="009B30F0" w:rsidP="003C1690">
            <w:pPr>
              <w:widowControl w:val="0"/>
              <w:tabs>
                <w:tab w:val="left" w:pos="1440"/>
              </w:tabs>
              <w:ind w:right="-180"/>
            </w:pPr>
            <w:r>
              <w:t>External Reviewer</w:t>
            </w:r>
          </w:p>
        </w:tc>
        <w:tc>
          <w:tcPr>
            <w:tcW w:w="7200" w:type="dxa"/>
          </w:tcPr>
          <w:p w14:paraId="2CD7DBBA" w14:textId="77777777" w:rsidR="009B30F0" w:rsidRDefault="009B30F0" w:rsidP="000653CD">
            <w:pPr>
              <w:widowControl w:val="0"/>
              <w:tabs>
                <w:tab w:val="left" w:pos="1440"/>
              </w:tabs>
              <w:ind w:right="-180"/>
              <w:jc w:val="both"/>
            </w:pPr>
            <w:r w:rsidRPr="00D617F1">
              <w:t>American Journal of Law, Medicine &amp; Ethics</w:t>
            </w:r>
          </w:p>
          <w:p w14:paraId="7015299C" w14:textId="77777777" w:rsidR="00D617F1" w:rsidRPr="00D617F1" w:rsidRDefault="00D617F1" w:rsidP="000653CD">
            <w:pPr>
              <w:widowControl w:val="0"/>
              <w:tabs>
                <w:tab w:val="left" w:pos="1440"/>
              </w:tabs>
              <w:ind w:right="-180"/>
              <w:jc w:val="both"/>
              <w:rPr>
                <w:snapToGrid w:val="0"/>
                <w:color w:val="000000"/>
              </w:rPr>
            </w:pPr>
          </w:p>
        </w:tc>
        <w:tc>
          <w:tcPr>
            <w:tcW w:w="1350" w:type="dxa"/>
          </w:tcPr>
          <w:p w14:paraId="76EA4AF7" w14:textId="77777777" w:rsidR="009B30F0" w:rsidRDefault="009B30F0" w:rsidP="003C1690">
            <w:pPr>
              <w:ind w:left="-108"/>
            </w:pPr>
            <w:r>
              <w:t>2002</w:t>
            </w:r>
          </w:p>
        </w:tc>
      </w:tr>
      <w:tr w:rsidR="00C570DF" w14:paraId="70F59B04" w14:textId="77777777" w:rsidTr="00F309B2">
        <w:tc>
          <w:tcPr>
            <w:tcW w:w="2538" w:type="dxa"/>
          </w:tcPr>
          <w:p w14:paraId="7632CA42" w14:textId="77777777" w:rsidR="00C570DF" w:rsidRPr="009648EE" w:rsidRDefault="000653CD" w:rsidP="003C1690">
            <w:pPr>
              <w:widowControl w:val="0"/>
              <w:tabs>
                <w:tab w:val="left" w:pos="1440"/>
              </w:tabs>
              <w:ind w:right="-180"/>
              <w:rPr>
                <w:b/>
                <w:smallCaps/>
                <w:snapToGrid w:val="0"/>
                <w:color w:val="000000"/>
              </w:rPr>
            </w:pPr>
            <w:r>
              <w:t>Research Advisory Council</w:t>
            </w:r>
          </w:p>
        </w:tc>
        <w:tc>
          <w:tcPr>
            <w:tcW w:w="7200" w:type="dxa"/>
          </w:tcPr>
          <w:p w14:paraId="15863087" w14:textId="77777777" w:rsidR="00D14DDA" w:rsidRPr="00D617F1" w:rsidRDefault="000653CD" w:rsidP="000653CD">
            <w:pPr>
              <w:widowControl w:val="0"/>
              <w:tabs>
                <w:tab w:val="left" w:pos="1440"/>
              </w:tabs>
              <w:ind w:right="-180"/>
              <w:jc w:val="both"/>
              <w:rPr>
                <w:snapToGrid w:val="0"/>
                <w:color w:val="000000"/>
              </w:rPr>
            </w:pPr>
            <w:r w:rsidRPr="00D617F1">
              <w:rPr>
                <w:snapToGrid w:val="0"/>
                <w:color w:val="000000"/>
              </w:rPr>
              <w:t xml:space="preserve">Religion, Health and Healing Initiative, Center for the </w:t>
            </w:r>
          </w:p>
          <w:p w14:paraId="580069E8" w14:textId="77777777" w:rsidR="00C570DF" w:rsidRDefault="000653CD" w:rsidP="000653CD">
            <w:pPr>
              <w:widowControl w:val="0"/>
              <w:tabs>
                <w:tab w:val="left" w:pos="1440"/>
              </w:tabs>
              <w:ind w:right="-180"/>
              <w:jc w:val="both"/>
              <w:rPr>
                <w:snapToGrid w:val="0"/>
                <w:color w:val="000000"/>
              </w:rPr>
            </w:pPr>
            <w:r w:rsidRPr="00D617F1">
              <w:rPr>
                <w:snapToGrid w:val="0"/>
                <w:color w:val="000000"/>
              </w:rPr>
              <w:t>Study of World Religions, Harvard Divinity School</w:t>
            </w:r>
          </w:p>
          <w:p w14:paraId="22EBD255" w14:textId="77777777" w:rsidR="00D617F1" w:rsidRPr="00D617F1" w:rsidRDefault="00D617F1" w:rsidP="000653CD">
            <w:pPr>
              <w:widowControl w:val="0"/>
              <w:tabs>
                <w:tab w:val="left" w:pos="1440"/>
              </w:tabs>
              <w:ind w:right="-180"/>
              <w:jc w:val="both"/>
              <w:rPr>
                <w:snapToGrid w:val="0"/>
                <w:color w:val="000000"/>
              </w:rPr>
            </w:pPr>
          </w:p>
        </w:tc>
        <w:tc>
          <w:tcPr>
            <w:tcW w:w="1350" w:type="dxa"/>
          </w:tcPr>
          <w:p w14:paraId="4BF0D3AE" w14:textId="77777777" w:rsidR="00C570DF" w:rsidRDefault="000653CD" w:rsidP="003C1690">
            <w:pPr>
              <w:ind w:left="-108"/>
            </w:pPr>
            <w:r>
              <w:t>2001-2002</w:t>
            </w:r>
          </w:p>
        </w:tc>
      </w:tr>
      <w:tr w:rsidR="00C570DF" w14:paraId="0F5D6A3B" w14:textId="77777777" w:rsidTr="00F309B2">
        <w:tc>
          <w:tcPr>
            <w:tcW w:w="2538" w:type="dxa"/>
          </w:tcPr>
          <w:p w14:paraId="1948DC5F" w14:textId="77777777" w:rsidR="00C570DF" w:rsidRPr="009648EE" w:rsidRDefault="00F12574" w:rsidP="003C1690">
            <w:pPr>
              <w:widowControl w:val="0"/>
              <w:tabs>
                <w:tab w:val="left" w:pos="1440"/>
              </w:tabs>
              <w:ind w:right="-180"/>
              <w:rPr>
                <w:b/>
                <w:smallCaps/>
                <w:snapToGrid w:val="0"/>
                <w:color w:val="000000"/>
              </w:rPr>
            </w:pPr>
            <w:r>
              <w:t>Invited Participant</w:t>
            </w:r>
          </w:p>
        </w:tc>
        <w:tc>
          <w:tcPr>
            <w:tcW w:w="7200" w:type="dxa"/>
          </w:tcPr>
          <w:p w14:paraId="1B3ADBFD" w14:textId="77777777" w:rsidR="00F12574" w:rsidRPr="00D617F1" w:rsidRDefault="00F12574" w:rsidP="00F12574">
            <w:pPr>
              <w:widowControl w:val="0"/>
              <w:tabs>
                <w:tab w:val="left" w:pos="1440"/>
              </w:tabs>
              <w:ind w:right="-180"/>
              <w:jc w:val="both"/>
              <w:rPr>
                <w:snapToGrid w:val="0"/>
                <w:color w:val="000000"/>
              </w:rPr>
            </w:pPr>
            <w:r w:rsidRPr="00D617F1">
              <w:rPr>
                <w:snapToGrid w:val="0"/>
                <w:color w:val="000000"/>
              </w:rPr>
              <w:t xml:space="preserve">Complementary and Alternative Medicine Funding </w:t>
            </w:r>
          </w:p>
          <w:p w14:paraId="3C164A95" w14:textId="77777777" w:rsidR="00F12574" w:rsidRPr="00D617F1" w:rsidRDefault="00F12574" w:rsidP="00F12574">
            <w:pPr>
              <w:widowControl w:val="0"/>
              <w:tabs>
                <w:tab w:val="left" w:pos="1440"/>
              </w:tabs>
              <w:ind w:right="-180"/>
              <w:jc w:val="both"/>
              <w:rPr>
                <w:snapToGrid w:val="0"/>
                <w:color w:val="000000"/>
              </w:rPr>
            </w:pPr>
            <w:r w:rsidRPr="00D617F1">
              <w:rPr>
                <w:snapToGrid w:val="0"/>
                <w:color w:val="000000"/>
              </w:rPr>
              <w:t xml:space="preserve">Priorities, Toronto Hospital for Sick Children </w:t>
            </w:r>
          </w:p>
          <w:p w14:paraId="3E380F85" w14:textId="77777777" w:rsidR="00C570DF" w:rsidRDefault="00F12574" w:rsidP="00F12574">
            <w:pPr>
              <w:widowControl w:val="0"/>
              <w:tabs>
                <w:tab w:val="left" w:pos="1440"/>
              </w:tabs>
              <w:ind w:right="-180"/>
              <w:jc w:val="both"/>
              <w:rPr>
                <w:snapToGrid w:val="0"/>
                <w:color w:val="000000"/>
              </w:rPr>
            </w:pPr>
            <w:r w:rsidRPr="00D617F1">
              <w:rPr>
                <w:snapToGrid w:val="0"/>
                <w:color w:val="000000"/>
              </w:rPr>
              <w:t>Canada (Toronto)</w:t>
            </w:r>
          </w:p>
          <w:p w14:paraId="07B82F8C" w14:textId="77777777" w:rsidR="00D617F1" w:rsidRPr="00D617F1" w:rsidRDefault="00D617F1" w:rsidP="00F12574">
            <w:pPr>
              <w:widowControl w:val="0"/>
              <w:tabs>
                <w:tab w:val="left" w:pos="1440"/>
              </w:tabs>
              <w:ind w:right="-180"/>
              <w:jc w:val="both"/>
              <w:rPr>
                <w:snapToGrid w:val="0"/>
                <w:color w:val="000000"/>
              </w:rPr>
            </w:pPr>
          </w:p>
        </w:tc>
        <w:tc>
          <w:tcPr>
            <w:tcW w:w="1350" w:type="dxa"/>
          </w:tcPr>
          <w:p w14:paraId="4004B340" w14:textId="77777777" w:rsidR="00C570DF" w:rsidRDefault="00F12574" w:rsidP="003C1690">
            <w:pPr>
              <w:ind w:left="-108"/>
            </w:pPr>
            <w:r>
              <w:t>2001</w:t>
            </w:r>
          </w:p>
        </w:tc>
      </w:tr>
      <w:tr w:rsidR="00C570DF" w14:paraId="5FD0AC9B" w14:textId="77777777" w:rsidTr="00F309B2">
        <w:tc>
          <w:tcPr>
            <w:tcW w:w="2538" w:type="dxa"/>
          </w:tcPr>
          <w:p w14:paraId="0DC113F5" w14:textId="77777777" w:rsidR="00C570DF" w:rsidRPr="009648EE" w:rsidRDefault="00CA5A4D" w:rsidP="003C1690">
            <w:pPr>
              <w:widowControl w:val="0"/>
              <w:tabs>
                <w:tab w:val="left" w:pos="1440"/>
              </w:tabs>
              <w:ind w:right="-180"/>
              <w:rPr>
                <w:b/>
                <w:smallCaps/>
                <w:snapToGrid w:val="0"/>
                <w:color w:val="000000"/>
              </w:rPr>
            </w:pPr>
            <w:r>
              <w:t>Invited Participant</w:t>
            </w:r>
            <w:r>
              <w:tab/>
            </w:r>
          </w:p>
        </w:tc>
        <w:tc>
          <w:tcPr>
            <w:tcW w:w="7200" w:type="dxa"/>
          </w:tcPr>
          <w:p w14:paraId="43274C29" w14:textId="77777777" w:rsidR="00C570DF" w:rsidRDefault="00CA5A4D" w:rsidP="003C1690">
            <w:pPr>
              <w:pStyle w:val="Level1"/>
              <w:numPr>
                <w:ilvl w:val="0"/>
                <w:numId w:val="0"/>
              </w:numPr>
              <w:tabs>
                <w:tab w:val="left" w:pos="-1440"/>
              </w:tabs>
              <w:ind w:right="-180"/>
            </w:pPr>
            <w:r>
              <w:t>Roundtable, Health Law and Ethics (Toronto)</w:t>
            </w:r>
          </w:p>
          <w:p w14:paraId="55A19689" w14:textId="77777777" w:rsidR="00D617F1" w:rsidRDefault="00D617F1" w:rsidP="003C1690">
            <w:pPr>
              <w:pStyle w:val="Level1"/>
              <w:numPr>
                <w:ilvl w:val="0"/>
                <w:numId w:val="0"/>
              </w:numPr>
              <w:tabs>
                <w:tab w:val="left" w:pos="-1440"/>
              </w:tabs>
              <w:ind w:right="-180"/>
              <w:rPr>
                <w:b/>
                <w:smallCaps/>
                <w:color w:val="000000"/>
              </w:rPr>
            </w:pPr>
          </w:p>
        </w:tc>
        <w:tc>
          <w:tcPr>
            <w:tcW w:w="1350" w:type="dxa"/>
          </w:tcPr>
          <w:p w14:paraId="3318F736" w14:textId="77777777" w:rsidR="00C570DF" w:rsidRDefault="00CA5A4D" w:rsidP="003C1690">
            <w:pPr>
              <w:ind w:left="-108"/>
            </w:pPr>
            <w:r>
              <w:t>2001</w:t>
            </w:r>
          </w:p>
        </w:tc>
      </w:tr>
      <w:tr w:rsidR="00C570DF" w14:paraId="4D89CEE0" w14:textId="77777777" w:rsidTr="00F309B2">
        <w:tc>
          <w:tcPr>
            <w:tcW w:w="2538" w:type="dxa"/>
          </w:tcPr>
          <w:p w14:paraId="637A95EA" w14:textId="77777777" w:rsidR="00C570DF" w:rsidRPr="009648EE" w:rsidRDefault="004977E5" w:rsidP="003C1690">
            <w:pPr>
              <w:widowControl w:val="0"/>
              <w:tabs>
                <w:tab w:val="left" w:pos="1440"/>
              </w:tabs>
              <w:ind w:right="-180"/>
              <w:rPr>
                <w:b/>
                <w:smallCaps/>
                <w:snapToGrid w:val="0"/>
                <w:color w:val="000000"/>
              </w:rPr>
            </w:pPr>
            <w:r>
              <w:t>Advisor to Dr. Eisenberg</w:t>
            </w:r>
          </w:p>
        </w:tc>
        <w:tc>
          <w:tcPr>
            <w:tcW w:w="7200" w:type="dxa"/>
          </w:tcPr>
          <w:p w14:paraId="70D62984" w14:textId="77777777" w:rsidR="00C570DF" w:rsidRDefault="00CA5A4D" w:rsidP="00CA5A4D">
            <w:pPr>
              <w:widowControl w:val="0"/>
              <w:tabs>
                <w:tab w:val="left" w:pos="1440"/>
              </w:tabs>
              <w:ind w:right="-180"/>
              <w:rPr>
                <w:snapToGrid w:val="0"/>
                <w:color w:val="000000"/>
              </w:rPr>
            </w:pPr>
            <w:r w:rsidRPr="00D617F1">
              <w:rPr>
                <w:snapToGrid w:val="0"/>
                <w:color w:val="000000"/>
              </w:rPr>
              <w:t>Federation of State Medical Boards, Model Guidelines for Complementary and Alternative Therapies in Medical Practice</w:t>
            </w:r>
          </w:p>
          <w:p w14:paraId="6303A24A" w14:textId="77777777" w:rsidR="00D617F1" w:rsidRPr="00D617F1" w:rsidRDefault="00D617F1" w:rsidP="00CA5A4D">
            <w:pPr>
              <w:widowControl w:val="0"/>
              <w:tabs>
                <w:tab w:val="left" w:pos="1440"/>
              </w:tabs>
              <w:ind w:right="-180"/>
              <w:rPr>
                <w:snapToGrid w:val="0"/>
                <w:color w:val="000000"/>
              </w:rPr>
            </w:pPr>
          </w:p>
        </w:tc>
        <w:tc>
          <w:tcPr>
            <w:tcW w:w="1350" w:type="dxa"/>
          </w:tcPr>
          <w:p w14:paraId="1D75DC1C" w14:textId="77777777" w:rsidR="00C570DF" w:rsidRDefault="00CA5A4D" w:rsidP="003C1690">
            <w:pPr>
              <w:ind w:left="-108"/>
            </w:pPr>
            <w:r>
              <w:t>2000-2002</w:t>
            </w:r>
          </w:p>
        </w:tc>
      </w:tr>
      <w:tr w:rsidR="00673AD7" w14:paraId="09F54826" w14:textId="77777777" w:rsidTr="00F309B2">
        <w:tc>
          <w:tcPr>
            <w:tcW w:w="2538" w:type="dxa"/>
          </w:tcPr>
          <w:p w14:paraId="3AD243C3" w14:textId="77777777" w:rsidR="00673AD7" w:rsidRDefault="00673AD7" w:rsidP="003C1690">
            <w:pPr>
              <w:widowControl w:val="0"/>
              <w:tabs>
                <w:tab w:val="left" w:pos="1440"/>
              </w:tabs>
              <w:ind w:right="-180"/>
            </w:pPr>
            <w:r>
              <w:t>External Reviewer</w:t>
            </w:r>
          </w:p>
        </w:tc>
        <w:tc>
          <w:tcPr>
            <w:tcW w:w="7200" w:type="dxa"/>
          </w:tcPr>
          <w:p w14:paraId="2F7E6842" w14:textId="77777777" w:rsidR="00673AD7" w:rsidRDefault="00673AD7" w:rsidP="003C1690">
            <w:pPr>
              <w:widowControl w:val="0"/>
              <w:tabs>
                <w:tab w:val="left" w:pos="1440"/>
              </w:tabs>
              <w:ind w:right="-180"/>
              <w:jc w:val="both"/>
            </w:pPr>
            <w:r w:rsidRPr="00D617F1">
              <w:t>University of Michigan Press</w:t>
            </w:r>
          </w:p>
          <w:p w14:paraId="1F726C58" w14:textId="77777777" w:rsidR="00D617F1" w:rsidRPr="00D617F1" w:rsidRDefault="00D617F1" w:rsidP="003C1690">
            <w:pPr>
              <w:widowControl w:val="0"/>
              <w:tabs>
                <w:tab w:val="left" w:pos="1440"/>
              </w:tabs>
              <w:ind w:right="-180"/>
              <w:jc w:val="both"/>
            </w:pPr>
          </w:p>
        </w:tc>
        <w:tc>
          <w:tcPr>
            <w:tcW w:w="1350" w:type="dxa"/>
          </w:tcPr>
          <w:p w14:paraId="03B32093" w14:textId="77777777" w:rsidR="00673AD7" w:rsidRDefault="00131891" w:rsidP="003C1690">
            <w:pPr>
              <w:ind w:left="-108"/>
            </w:pPr>
            <w:r>
              <w:t>2000</w:t>
            </w:r>
          </w:p>
        </w:tc>
      </w:tr>
      <w:tr w:rsidR="00673AD7" w14:paraId="764EFCC4" w14:textId="77777777" w:rsidTr="00F309B2">
        <w:tc>
          <w:tcPr>
            <w:tcW w:w="2538" w:type="dxa"/>
          </w:tcPr>
          <w:p w14:paraId="21DD9BBE" w14:textId="77777777" w:rsidR="00673AD7" w:rsidRDefault="00673AD7" w:rsidP="003C1690">
            <w:pPr>
              <w:widowControl w:val="0"/>
              <w:tabs>
                <w:tab w:val="left" w:pos="1440"/>
              </w:tabs>
              <w:ind w:right="-180"/>
            </w:pPr>
            <w:r>
              <w:t>Legal Editor</w:t>
            </w:r>
            <w:r>
              <w:tab/>
            </w:r>
          </w:p>
        </w:tc>
        <w:tc>
          <w:tcPr>
            <w:tcW w:w="7200" w:type="dxa"/>
          </w:tcPr>
          <w:p w14:paraId="4DAC9BDE" w14:textId="77777777" w:rsidR="00673AD7" w:rsidRDefault="00673AD7" w:rsidP="003C1690">
            <w:pPr>
              <w:widowControl w:val="0"/>
              <w:tabs>
                <w:tab w:val="left" w:pos="1440"/>
              </w:tabs>
              <w:ind w:right="-180"/>
              <w:jc w:val="both"/>
            </w:pPr>
            <w:r w:rsidRPr="00D617F1">
              <w:t>Alternative Healthcare Management</w:t>
            </w:r>
          </w:p>
          <w:p w14:paraId="71E4774D" w14:textId="77777777" w:rsidR="00D617F1" w:rsidRPr="00D617F1" w:rsidRDefault="00D617F1" w:rsidP="003C1690">
            <w:pPr>
              <w:widowControl w:val="0"/>
              <w:tabs>
                <w:tab w:val="left" w:pos="1440"/>
              </w:tabs>
              <w:ind w:right="-180"/>
              <w:jc w:val="both"/>
            </w:pPr>
          </w:p>
        </w:tc>
        <w:tc>
          <w:tcPr>
            <w:tcW w:w="1350" w:type="dxa"/>
          </w:tcPr>
          <w:p w14:paraId="64C1B523" w14:textId="77777777" w:rsidR="00673AD7" w:rsidRDefault="00673AD7" w:rsidP="003C1690">
            <w:pPr>
              <w:ind w:left="-108"/>
            </w:pPr>
            <w:r>
              <w:t>1998-1999</w:t>
            </w:r>
          </w:p>
        </w:tc>
      </w:tr>
      <w:tr w:rsidR="00C570DF" w14:paraId="24683B3C" w14:textId="77777777" w:rsidTr="00F309B2">
        <w:tc>
          <w:tcPr>
            <w:tcW w:w="2538" w:type="dxa"/>
          </w:tcPr>
          <w:p w14:paraId="4F43F179" w14:textId="77777777" w:rsidR="00C570DF" w:rsidRPr="001F5A3B" w:rsidRDefault="004977E5" w:rsidP="003C1690">
            <w:pPr>
              <w:widowControl w:val="0"/>
              <w:tabs>
                <w:tab w:val="left" w:pos="1440"/>
              </w:tabs>
              <w:ind w:right="-180"/>
              <w:rPr>
                <w:b/>
                <w:smallCaps/>
                <w:snapToGrid w:val="0"/>
                <w:color w:val="000000"/>
              </w:rPr>
            </w:pPr>
            <w:r>
              <w:lastRenderedPageBreak/>
              <w:t>Hospice volunteer</w:t>
            </w:r>
          </w:p>
        </w:tc>
        <w:tc>
          <w:tcPr>
            <w:tcW w:w="7200" w:type="dxa"/>
          </w:tcPr>
          <w:p w14:paraId="7C939BF9" w14:textId="77777777" w:rsidR="00C570DF" w:rsidRDefault="004977E5" w:rsidP="003C1690">
            <w:pPr>
              <w:widowControl w:val="0"/>
              <w:tabs>
                <w:tab w:val="left" w:pos="1440"/>
              </w:tabs>
              <w:ind w:right="-180"/>
              <w:jc w:val="both"/>
            </w:pPr>
            <w:r w:rsidRPr="00D617F1">
              <w:t>Veterans’ Administration Hospital (LA)</w:t>
            </w:r>
          </w:p>
          <w:p w14:paraId="45D3AAAC" w14:textId="77777777" w:rsidR="00D617F1" w:rsidRPr="00D617F1" w:rsidRDefault="00D617F1" w:rsidP="003C1690">
            <w:pPr>
              <w:widowControl w:val="0"/>
              <w:tabs>
                <w:tab w:val="left" w:pos="1440"/>
              </w:tabs>
              <w:ind w:right="-180"/>
              <w:jc w:val="both"/>
              <w:rPr>
                <w:snapToGrid w:val="0"/>
                <w:color w:val="000000"/>
              </w:rPr>
            </w:pPr>
          </w:p>
        </w:tc>
        <w:tc>
          <w:tcPr>
            <w:tcW w:w="1350" w:type="dxa"/>
          </w:tcPr>
          <w:p w14:paraId="64477534" w14:textId="77777777" w:rsidR="00C570DF" w:rsidRDefault="004977E5" w:rsidP="003C1690">
            <w:pPr>
              <w:ind w:left="-108"/>
            </w:pPr>
            <w:r>
              <w:t>1998</w:t>
            </w:r>
          </w:p>
        </w:tc>
      </w:tr>
      <w:tr w:rsidR="004977E5" w14:paraId="7316D393" w14:textId="77777777" w:rsidTr="00F309B2">
        <w:tc>
          <w:tcPr>
            <w:tcW w:w="2538" w:type="dxa"/>
          </w:tcPr>
          <w:p w14:paraId="4DB5437D" w14:textId="77777777" w:rsidR="004977E5" w:rsidRPr="009648EE" w:rsidRDefault="0096126D" w:rsidP="003C1690">
            <w:pPr>
              <w:widowControl w:val="0"/>
              <w:tabs>
                <w:tab w:val="left" w:pos="1440"/>
              </w:tabs>
              <w:ind w:right="-180"/>
              <w:rPr>
                <w:b/>
                <w:smallCaps/>
                <w:snapToGrid w:val="0"/>
                <w:color w:val="000000"/>
              </w:rPr>
            </w:pPr>
            <w:r>
              <w:t>Board of Directors</w:t>
            </w:r>
          </w:p>
        </w:tc>
        <w:tc>
          <w:tcPr>
            <w:tcW w:w="7200" w:type="dxa"/>
          </w:tcPr>
          <w:p w14:paraId="3DEAF252" w14:textId="77777777" w:rsidR="004977E5" w:rsidRPr="00D617F1" w:rsidRDefault="004977E5" w:rsidP="004977E5">
            <w:pPr>
              <w:widowControl w:val="0"/>
              <w:tabs>
                <w:tab w:val="left" w:pos="1440"/>
              </w:tabs>
              <w:ind w:right="-180"/>
              <w:jc w:val="both"/>
              <w:rPr>
                <w:snapToGrid w:val="0"/>
                <w:color w:val="000000"/>
              </w:rPr>
            </w:pPr>
            <w:r w:rsidRPr="00D617F1">
              <w:rPr>
                <w:snapToGrid w:val="0"/>
                <w:color w:val="000000"/>
              </w:rPr>
              <w:t xml:space="preserve">New Creek Foundation for Research and Education on </w:t>
            </w:r>
          </w:p>
          <w:p w14:paraId="795EFA71" w14:textId="77777777" w:rsidR="004977E5" w:rsidRDefault="004977E5" w:rsidP="004977E5">
            <w:pPr>
              <w:widowControl w:val="0"/>
              <w:tabs>
                <w:tab w:val="left" w:pos="1440"/>
              </w:tabs>
              <w:ind w:right="-180"/>
              <w:jc w:val="both"/>
              <w:rPr>
                <w:snapToGrid w:val="0"/>
                <w:color w:val="000000"/>
              </w:rPr>
            </w:pPr>
            <w:r w:rsidRPr="00D617F1">
              <w:rPr>
                <w:snapToGrid w:val="0"/>
                <w:color w:val="000000"/>
              </w:rPr>
              <w:t>Low Impact Therapy and  Evaluation</w:t>
            </w:r>
          </w:p>
          <w:p w14:paraId="4BBACC44" w14:textId="77777777" w:rsidR="00D617F1" w:rsidRPr="00D617F1" w:rsidRDefault="00D617F1" w:rsidP="004977E5">
            <w:pPr>
              <w:widowControl w:val="0"/>
              <w:tabs>
                <w:tab w:val="left" w:pos="1440"/>
              </w:tabs>
              <w:ind w:right="-180"/>
              <w:jc w:val="both"/>
              <w:rPr>
                <w:snapToGrid w:val="0"/>
                <w:color w:val="000000"/>
              </w:rPr>
            </w:pPr>
          </w:p>
        </w:tc>
        <w:tc>
          <w:tcPr>
            <w:tcW w:w="1350" w:type="dxa"/>
          </w:tcPr>
          <w:p w14:paraId="583B396C" w14:textId="77777777" w:rsidR="004977E5" w:rsidRDefault="0096126D" w:rsidP="003C1690">
            <w:pPr>
              <w:ind w:left="-108"/>
            </w:pPr>
            <w:r>
              <w:t>1996-1997</w:t>
            </w:r>
          </w:p>
        </w:tc>
      </w:tr>
      <w:tr w:rsidR="004977E5" w14:paraId="4EDB32F2" w14:textId="77777777" w:rsidTr="00F309B2">
        <w:tc>
          <w:tcPr>
            <w:tcW w:w="2538" w:type="dxa"/>
          </w:tcPr>
          <w:p w14:paraId="4DBFAB75" w14:textId="77777777" w:rsidR="004977E5" w:rsidRPr="009648EE" w:rsidRDefault="0096126D" w:rsidP="003C1690">
            <w:pPr>
              <w:widowControl w:val="0"/>
              <w:tabs>
                <w:tab w:val="left" w:pos="1440"/>
              </w:tabs>
              <w:ind w:right="-180"/>
              <w:rPr>
                <w:b/>
                <w:smallCaps/>
                <w:snapToGrid w:val="0"/>
                <w:color w:val="000000"/>
              </w:rPr>
            </w:pPr>
            <w:r>
              <w:t>Board of Directors</w:t>
            </w:r>
          </w:p>
        </w:tc>
        <w:tc>
          <w:tcPr>
            <w:tcW w:w="7200" w:type="dxa"/>
          </w:tcPr>
          <w:p w14:paraId="4D21877D" w14:textId="77777777" w:rsidR="004977E5" w:rsidRDefault="0096126D" w:rsidP="003C1690">
            <w:pPr>
              <w:widowControl w:val="0"/>
              <w:tabs>
                <w:tab w:val="left" w:pos="1440"/>
              </w:tabs>
              <w:ind w:right="-180"/>
              <w:jc w:val="both"/>
            </w:pPr>
            <w:r>
              <w:t>APMA Education &amp; Legal Foundation</w:t>
            </w:r>
          </w:p>
          <w:p w14:paraId="1A57940A" w14:textId="77777777" w:rsidR="00D617F1" w:rsidRDefault="00D617F1" w:rsidP="003C1690">
            <w:pPr>
              <w:widowControl w:val="0"/>
              <w:tabs>
                <w:tab w:val="left" w:pos="1440"/>
              </w:tabs>
              <w:ind w:right="-180"/>
              <w:jc w:val="both"/>
              <w:rPr>
                <w:b/>
                <w:smallCaps/>
                <w:snapToGrid w:val="0"/>
                <w:color w:val="000000"/>
              </w:rPr>
            </w:pPr>
          </w:p>
        </w:tc>
        <w:tc>
          <w:tcPr>
            <w:tcW w:w="1350" w:type="dxa"/>
          </w:tcPr>
          <w:p w14:paraId="2CD6FE01" w14:textId="77777777" w:rsidR="004977E5" w:rsidRDefault="0096126D" w:rsidP="003C1690">
            <w:pPr>
              <w:ind w:left="-108"/>
            </w:pPr>
            <w:r>
              <w:t>1995-2000</w:t>
            </w:r>
          </w:p>
        </w:tc>
      </w:tr>
      <w:tr w:rsidR="004977E5" w14:paraId="2298F831" w14:textId="77777777" w:rsidTr="00F309B2">
        <w:tc>
          <w:tcPr>
            <w:tcW w:w="2538" w:type="dxa"/>
          </w:tcPr>
          <w:p w14:paraId="4A3E4BCD" w14:textId="77777777" w:rsidR="004977E5" w:rsidRPr="009648EE" w:rsidRDefault="0096126D" w:rsidP="003C1690">
            <w:pPr>
              <w:widowControl w:val="0"/>
              <w:tabs>
                <w:tab w:val="left" w:pos="1440"/>
              </w:tabs>
              <w:ind w:right="-180"/>
              <w:rPr>
                <w:b/>
                <w:smallCaps/>
                <w:snapToGrid w:val="0"/>
                <w:color w:val="000000"/>
              </w:rPr>
            </w:pPr>
            <w:r>
              <w:t>Board of Directors</w:t>
            </w:r>
          </w:p>
        </w:tc>
        <w:tc>
          <w:tcPr>
            <w:tcW w:w="7200" w:type="dxa"/>
          </w:tcPr>
          <w:p w14:paraId="52EEC1CD" w14:textId="77777777" w:rsidR="004977E5" w:rsidRDefault="0096126D" w:rsidP="003C1690">
            <w:pPr>
              <w:widowControl w:val="0"/>
              <w:tabs>
                <w:tab w:val="left" w:pos="1440"/>
              </w:tabs>
              <w:ind w:right="-180"/>
              <w:jc w:val="both"/>
            </w:pPr>
            <w:r>
              <w:t>American Preventive Medical Association</w:t>
            </w:r>
          </w:p>
          <w:p w14:paraId="2C8DB682" w14:textId="77777777" w:rsidR="00D617F1" w:rsidRDefault="00D617F1" w:rsidP="003C1690">
            <w:pPr>
              <w:widowControl w:val="0"/>
              <w:tabs>
                <w:tab w:val="left" w:pos="1440"/>
              </w:tabs>
              <w:ind w:right="-180"/>
              <w:jc w:val="both"/>
              <w:rPr>
                <w:b/>
                <w:smallCaps/>
                <w:snapToGrid w:val="0"/>
                <w:color w:val="000000"/>
              </w:rPr>
            </w:pPr>
          </w:p>
        </w:tc>
        <w:tc>
          <w:tcPr>
            <w:tcW w:w="1350" w:type="dxa"/>
          </w:tcPr>
          <w:p w14:paraId="539F5551" w14:textId="77777777" w:rsidR="004977E5" w:rsidRDefault="0096126D" w:rsidP="003C1690">
            <w:pPr>
              <w:ind w:left="-108"/>
            </w:pPr>
            <w:r>
              <w:t>1995-1997</w:t>
            </w:r>
          </w:p>
        </w:tc>
      </w:tr>
      <w:tr w:rsidR="003C1690" w14:paraId="588A1796" w14:textId="77777777" w:rsidTr="00F309B2">
        <w:tc>
          <w:tcPr>
            <w:tcW w:w="2538" w:type="dxa"/>
          </w:tcPr>
          <w:p w14:paraId="61763BA0" w14:textId="77777777" w:rsidR="003C1690" w:rsidRDefault="003C1690" w:rsidP="003C1690">
            <w:pPr>
              <w:widowControl w:val="0"/>
              <w:tabs>
                <w:tab w:val="left" w:pos="1440"/>
              </w:tabs>
              <w:ind w:right="-180"/>
            </w:pPr>
            <w:r>
              <w:t>Co-Editor, Legal Matters</w:t>
            </w:r>
          </w:p>
        </w:tc>
        <w:tc>
          <w:tcPr>
            <w:tcW w:w="7200" w:type="dxa"/>
          </w:tcPr>
          <w:p w14:paraId="0FDA6270" w14:textId="77777777" w:rsidR="003C1690" w:rsidRDefault="003C1690" w:rsidP="003C1690">
            <w:pPr>
              <w:widowControl w:val="0"/>
              <w:tabs>
                <w:tab w:val="left" w:pos="1440"/>
              </w:tabs>
              <w:ind w:right="-180"/>
              <w:jc w:val="both"/>
            </w:pPr>
            <w:r>
              <w:t>Alternative &amp; Complementary Therapies</w:t>
            </w:r>
          </w:p>
          <w:p w14:paraId="47FF1916" w14:textId="77777777" w:rsidR="00D617F1" w:rsidRDefault="00D617F1" w:rsidP="003C1690">
            <w:pPr>
              <w:widowControl w:val="0"/>
              <w:tabs>
                <w:tab w:val="left" w:pos="1440"/>
              </w:tabs>
              <w:ind w:right="-180"/>
              <w:jc w:val="both"/>
            </w:pPr>
          </w:p>
        </w:tc>
        <w:tc>
          <w:tcPr>
            <w:tcW w:w="1350" w:type="dxa"/>
          </w:tcPr>
          <w:p w14:paraId="207235E3" w14:textId="77777777" w:rsidR="003C1690" w:rsidRDefault="003C1690" w:rsidP="003C1690">
            <w:pPr>
              <w:ind w:left="-108"/>
            </w:pPr>
            <w:r>
              <w:t>1995-1996</w:t>
            </w:r>
          </w:p>
        </w:tc>
      </w:tr>
      <w:tr w:rsidR="004977E5" w14:paraId="38174CDA" w14:textId="77777777" w:rsidTr="00F309B2">
        <w:tc>
          <w:tcPr>
            <w:tcW w:w="2538" w:type="dxa"/>
          </w:tcPr>
          <w:p w14:paraId="44B7B254" w14:textId="77777777" w:rsidR="004977E5" w:rsidRPr="009648EE" w:rsidRDefault="0096126D" w:rsidP="003C1690">
            <w:pPr>
              <w:widowControl w:val="0"/>
              <w:tabs>
                <w:tab w:val="left" w:pos="1440"/>
              </w:tabs>
              <w:ind w:right="-180"/>
              <w:rPr>
                <w:b/>
                <w:smallCaps/>
                <w:snapToGrid w:val="0"/>
                <w:color w:val="000000"/>
              </w:rPr>
            </w:pPr>
            <w:r>
              <w:t>Board of Directors</w:t>
            </w:r>
          </w:p>
        </w:tc>
        <w:tc>
          <w:tcPr>
            <w:tcW w:w="7200" w:type="dxa"/>
          </w:tcPr>
          <w:p w14:paraId="56411C60" w14:textId="77777777" w:rsidR="004977E5" w:rsidRDefault="0096126D" w:rsidP="003C1690">
            <w:pPr>
              <w:widowControl w:val="0"/>
              <w:tabs>
                <w:tab w:val="left" w:pos="1440"/>
              </w:tabs>
              <w:ind w:right="-180"/>
              <w:jc w:val="both"/>
            </w:pPr>
            <w:r>
              <w:t>Global Community</w:t>
            </w:r>
          </w:p>
          <w:p w14:paraId="1AEA833E" w14:textId="77777777" w:rsidR="00D617F1" w:rsidRDefault="00D617F1" w:rsidP="003C1690">
            <w:pPr>
              <w:widowControl w:val="0"/>
              <w:tabs>
                <w:tab w:val="left" w:pos="1440"/>
              </w:tabs>
              <w:ind w:right="-180"/>
              <w:jc w:val="both"/>
              <w:rPr>
                <w:b/>
                <w:smallCaps/>
                <w:snapToGrid w:val="0"/>
                <w:color w:val="000000"/>
              </w:rPr>
            </w:pPr>
          </w:p>
        </w:tc>
        <w:tc>
          <w:tcPr>
            <w:tcW w:w="1350" w:type="dxa"/>
          </w:tcPr>
          <w:p w14:paraId="31B9985F" w14:textId="77777777" w:rsidR="004977E5" w:rsidRDefault="0096126D" w:rsidP="003C1690">
            <w:pPr>
              <w:ind w:left="-108"/>
            </w:pPr>
            <w:r>
              <w:t>1994-1996</w:t>
            </w:r>
          </w:p>
        </w:tc>
      </w:tr>
      <w:tr w:rsidR="004977E5" w14:paraId="49EEC616" w14:textId="77777777" w:rsidTr="00F309B2">
        <w:tc>
          <w:tcPr>
            <w:tcW w:w="2538" w:type="dxa"/>
          </w:tcPr>
          <w:p w14:paraId="70EC26F3" w14:textId="77777777" w:rsidR="004977E5" w:rsidRPr="009648EE" w:rsidRDefault="0096126D" w:rsidP="003C1690">
            <w:pPr>
              <w:widowControl w:val="0"/>
              <w:tabs>
                <w:tab w:val="left" w:pos="1440"/>
              </w:tabs>
              <w:ind w:right="-180"/>
              <w:rPr>
                <w:b/>
                <w:smallCaps/>
                <w:snapToGrid w:val="0"/>
                <w:color w:val="000000"/>
              </w:rPr>
            </w:pPr>
            <w:r>
              <w:t>Treasurer</w:t>
            </w:r>
          </w:p>
        </w:tc>
        <w:tc>
          <w:tcPr>
            <w:tcW w:w="7200" w:type="dxa"/>
          </w:tcPr>
          <w:p w14:paraId="2E9F3DBA" w14:textId="77777777" w:rsidR="004977E5" w:rsidRDefault="0096126D" w:rsidP="003C1690">
            <w:pPr>
              <w:widowControl w:val="0"/>
              <w:tabs>
                <w:tab w:val="left" w:pos="1440"/>
              </w:tabs>
              <w:ind w:right="-180"/>
              <w:jc w:val="both"/>
            </w:pPr>
            <w:r>
              <w:t>National Jewish Law Students Association</w:t>
            </w:r>
          </w:p>
          <w:p w14:paraId="2E0FCF61" w14:textId="77777777" w:rsidR="00D617F1" w:rsidRDefault="00D617F1" w:rsidP="003C1690">
            <w:pPr>
              <w:widowControl w:val="0"/>
              <w:tabs>
                <w:tab w:val="left" w:pos="1440"/>
              </w:tabs>
              <w:ind w:right="-180"/>
              <w:jc w:val="both"/>
              <w:rPr>
                <w:b/>
                <w:smallCaps/>
                <w:snapToGrid w:val="0"/>
                <w:color w:val="000000"/>
              </w:rPr>
            </w:pPr>
          </w:p>
        </w:tc>
        <w:tc>
          <w:tcPr>
            <w:tcW w:w="1350" w:type="dxa"/>
          </w:tcPr>
          <w:p w14:paraId="2F9388AB" w14:textId="77777777" w:rsidR="004977E5" w:rsidRDefault="0096126D" w:rsidP="003C1690">
            <w:pPr>
              <w:ind w:left="-108"/>
            </w:pPr>
            <w:r>
              <w:t>1993</w:t>
            </w:r>
          </w:p>
        </w:tc>
      </w:tr>
      <w:tr w:rsidR="004977E5" w14:paraId="140E948E" w14:textId="77777777" w:rsidTr="00F309B2">
        <w:trPr>
          <w:trHeight w:val="549"/>
        </w:trPr>
        <w:tc>
          <w:tcPr>
            <w:tcW w:w="2538" w:type="dxa"/>
          </w:tcPr>
          <w:p w14:paraId="68321C25" w14:textId="77777777" w:rsidR="004977E5" w:rsidRPr="009648EE" w:rsidRDefault="003C1690" w:rsidP="003C1690">
            <w:pPr>
              <w:widowControl w:val="0"/>
              <w:tabs>
                <w:tab w:val="left" w:pos="1440"/>
              </w:tabs>
              <w:ind w:right="-180"/>
              <w:rPr>
                <w:b/>
                <w:smallCaps/>
                <w:snapToGrid w:val="0"/>
                <w:color w:val="000000"/>
              </w:rPr>
            </w:pPr>
            <w:r>
              <w:t>Editor (Book Review)</w:t>
            </w:r>
            <w:r>
              <w:tab/>
            </w:r>
          </w:p>
        </w:tc>
        <w:tc>
          <w:tcPr>
            <w:tcW w:w="7200" w:type="dxa"/>
          </w:tcPr>
          <w:p w14:paraId="656EB5B2" w14:textId="77777777" w:rsidR="004977E5" w:rsidRDefault="003C1690" w:rsidP="003C1690">
            <w:pPr>
              <w:widowControl w:val="0"/>
              <w:tabs>
                <w:tab w:val="left" w:pos="1440"/>
              </w:tabs>
              <w:ind w:right="-180"/>
              <w:jc w:val="both"/>
            </w:pPr>
            <w:r>
              <w:t>California Law Review</w:t>
            </w:r>
          </w:p>
          <w:p w14:paraId="633D49F9" w14:textId="77777777" w:rsidR="00D617F1" w:rsidRDefault="00D617F1" w:rsidP="003C1690">
            <w:pPr>
              <w:widowControl w:val="0"/>
              <w:tabs>
                <w:tab w:val="left" w:pos="1440"/>
              </w:tabs>
              <w:ind w:right="-180"/>
              <w:jc w:val="both"/>
              <w:rPr>
                <w:b/>
                <w:smallCaps/>
                <w:snapToGrid w:val="0"/>
                <w:color w:val="000000"/>
              </w:rPr>
            </w:pPr>
          </w:p>
        </w:tc>
        <w:tc>
          <w:tcPr>
            <w:tcW w:w="1350" w:type="dxa"/>
          </w:tcPr>
          <w:p w14:paraId="414BCD45" w14:textId="77777777" w:rsidR="004977E5" w:rsidRDefault="003C1690" w:rsidP="003C1690">
            <w:pPr>
              <w:ind w:left="-108"/>
            </w:pPr>
            <w:r>
              <w:t>1985-1986</w:t>
            </w:r>
          </w:p>
        </w:tc>
      </w:tr>
    </w:tbl>
    <w:p w14:paraId="0E65BFD0" w14:textId="77777777" w:rsidR="00CA07A4" w:rsidRPr="00484766" w:rsidRDefault="00CA07A4" w:rsidP="00E739C1">
      <w:pPr>
        <w:widowControl w:val="0"/>
        <w:shd w:val="clear" w:color="auto" w:fill="D9D9D9" w:themeFill="background1" w:themeFillShade="D9"/>
        <w:tabs>
          <w:tab w:val="left" w:pos="-1440"/>
          <w:tab w:val="left" w:pos="1440"/>
        </w:tabs>
        <w:ind w:left="-1080" w:right="-180"/>
        <w:jc w:val="both"/>
        <w:rPr>
          <w:b/>
          <w:smallCaps/>
        </w:rPr>
      </w:pPr>
      <w:r w:rsidRPr="00484766">
        <w:rPr>
          <w:b/>
          <w:smallCaps/>
        </w:rPr>
        <w:t>P</w:t>
      </w:r>
      <w:r>
        <w:rPr>
          <w:b/>
          <w:smallCaps/>
        </w:rPr>
        <w:t>ublications</w:t>
      </w:r>
    </w:p>
    <w:p w14:paraId="707C5930" w14:textId="77777777" w:rsidR="00C86D7F" w:rsidRDefault="00C86D7F" w:rsidP="00C86D7F">
      <w:pPr>
        <w:ind w:left="360"/>
        <w:jc w:val="both"/>
      </w:pPr>
    </w:p>
    <w:p w14:paraId="6D768357" w14:textId="77777777" w:rsidR="00C86D7F" w:rsidRPr="00E536C7" w:rsidRDefault="00C86D7F" w:rsidP="00E739C1">
      <w:pPr>
        <w:shd w:val="clear" w:color="auto" w:fill="D9D9D9" w:themeFill="background1" w:themeFillShade="D9"/>
        <w:jc w:val="both"/>
        <w:rPr>
          <w:b/>
          <w:bCs/>
          <w:u w:val="single"/>
        </w:rPr>
      </w:pPr>
      <w:r w:rsidRPr="00E536C7">
        <w:rPr>
          <w:b/>
          <w:bCs/>
          <w:u w:val="single"/>
        </w:rPr>
        <w:t>Books</w:t>
      </w:r>
    </w:p>
    <w:p w14:paraId="76999903" w14:textId="77777777" w:rsidR="00C86D7F" w:rsidRDefault="00C86D7F" w:rsidP="00C86D7F">
      <w:pPr>
        <w:jc w:val="both"/>
      </w:pPr>
    </w:p>
    <w:p w14:paraId="7D900464" w14:textId="77777777" w:rsidR="00C86D7F" w:rsidRDefault="00C86D7F" w:rsidP="00C86D7F">
      <w:pPr>
        <w:pStyle w:val="Level1"/>
        <w:numPr>
          <w:ilvl w:val="0"/>
          <w:numId w:val="0"/>
        </w:numPr>
        <w:tabs>
          <w:tab w:val="left" w:pos="-1440"/>
          <w:tab w:val="left" w:pos="90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Creative writing for lawyers. </w:t>
      </w:r>
      <w:smartTag w:uri="urn:schemas-microsoft-com:office:smarttags" w:element="State">
        <w:smartTag w:uri="urn:schemas-microsoft-com:office:smarttags" w:element="place">
          <w:r>
            <w:rPr>
              <w:rFonts w:ascii="Times New Roman" w:hAnsi="Times New Roman"/>
              <w:szCs w:val="24"/>
            </w:rPr>
            <w:t>New York</w:t>
          </w:r>
        </w:smartTag>
      </w:smartTag>
      <w:r>
        <w:rPr>
          <w:rFonts w:ascii="Times New Roman" w:hAnsi="Times New Roman"/>
          <w:szCs w:val="24"/>
        </w:rPr>
        <w:t>: Citadel Press; 1991; 142 pages.</w:t>
      </w:r>
    </w:p>
    <w:p w14:paraId="19057DB8" w14:textId="77777777" w:rsidR="00C86D7F" w:rsidRDefault="00C86D7F" w:rsidP="00C86D7F">
      <w:pPr>
        <w:jc w:val="both"/>
      </w:pPr>
    </w:p>
    <w:p w14:paraId="02B4CC65" w14:textId="77777777" w:rsidR="00C86D7F" w:rsidRDefault="00C86D7F" w:rsidP="00C86D7F">
      <w:pPr>
        <w:pStyle w:val="Level1"/>
        <w:numPr>
          <w:ilvl w:val="0"/>
          <w:numId w:val="0"/>
        </w:numPr>
        <w:tabs>
          <w:tab w:val="left" w:pos="-1440"/>
          <w:tab w:val="num" w:pos="720"/>
          <w:tab w:val="num" w:pos="90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Complementary and alternative medicine: legal boundaries and regulatory perspectives. </w:t>
      </w:r>
      <w:smartTag w:uri="urn:schemas-microsoft-com:office:smarttags" w:element="City">
        <w:smartTag w:uri="urn:schemas-microsoft-com:office:smarttags" w:element="place">
          <w:r>
            <w:rPr>
              <w:rFonts w:ascii="Times New Roman" w:hAnsi="Times New Roman"/>
              <w:szCs w:val="24"/>
            </w:rPr>
            <w:t>Baltimore</w:t>
          </w:r>
        </w:smartTag>
      </w:smartTag>
      <w:r>
        <w:rPr>
          <w:rFonts w:ascii="Times New Roman" w:hAnsi="Times New Roman"/>
          <w:szCs w:val="24"/>
        </w:rPr>
        <w:t>: Johns Hopkins University Press; 1998; 180 pages.</w:t>
      </w:r>
    </w:p>
    <w:p w14:paraId="6D11FC48" w14:textId="77777777" w:rsidR="00C86D7F" w:rsidRDefault="00C86D7F" w:rsidP="00C86D7F">
      <w:pPr>
        <w:pStyle w:val="Level1"/>
        <w:numPr>
          <w:ilvl w:val="0"/>
          <w:numId w:val="0"/>
        </w:numPr>
        <w:tabs>
          <w:tab w:val="left" w:pos="-1440"/>
          <w:tab w:val="num" w:pos="1440"/>
        </w:tabs>
        <w:jc w:val="both"/>
        <w:rPr>
          <w:rFonts w:ascii="Times New Roman" w:hAnsi="Times New Roman"/>
          <w:b/>
          <w:szCs w:val="24"/>
        </w:rPr>
      </w:pPr>
    </w:p>
    <w:p w14:paraId="66083BD6" w14:textId="77777777" w:rsidR="00C86D7F" w:rsidRDefault="00C86D7F" w:rsidP="00C86D7F">
      <w:pPr>
        <w:pStyle w:val="Level1"/>
        <w:numPr>
          <w:ilvl w:val="0"/>
          <w:numId w:val="0"/>
        </w:numPr>
        <w:tabs>
          <w:tab w:val="left" w:pos="-1440"/>
          <w:tab w:val="num" w:pos="720"/>
          <w:tab w:val="num" w:pos="90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Beyond complementary medicine: legal and ethical perspectives on health care and human evolution. </w:t>
      </w:r>
      <w:smartTag w:uri="urn:schemas-microsoft-com:office:smarttags" w:element="City">
        <w:r>
          <w:rPr>
            <w:rFonts w:ascii="Times New Roman" w:hAnsi="Times New Roman"/>
            <w:szCs w:val="24"/>
          </w:rPr>
          <w:t>Ann Arbor</w:t>
        </w:r>
      </w:smartTag>
      <w:r>
        <w:rPr>
          <w:rFonts w:ascii="Times New Roman" w:hAnsi="Times New Roman"/>
          <w:szCs w:val="24"/>
        </w:rPr>
        <w:t xml:space="preserve">: </w:t>
      </w:r>
      <w:smartTag w:uri="urn:schemas-microsoft-com:office:smarttags" w:element="place">
        <w:smartTag w:uri="urn:schemas-microsoft-com:office:smarttags" w:element="PlaceType">
          <w:r>
            <w:rPr>
              <w:rFonts w:ascii="Times New Roman" w:hAnsi="Times New Roman"/>
              <w:szCs w:val="24"/>
            </w:rPr>
            <w:t>University</w:t>
          </w:r>
        </w:smartTag>
        <w:r>
          <w:rPr>
            <w:rFonts w:ascii="Times New Roman" w:hAnsi="Times New Roman"/>
            <w:szCs w:val="24"/>
          </w:rPr>
          <w:t xml:space="preserve"> of </w:t>
        </w:r>
        <w:smartTag w:uri="urn:schemas-microsoft-com:office:smarttags" w:element="PlaceName">
          <w:r>
            <w:rPr>
              <w:rFonts w:ascii="Times New Roman" w:hAnsi="Times New Roman"/>
              <w:szCs w:val="24"/>
            </w:rPr>
            <w:t>Michigan Press</w:t>
          </w:r>
        </w:smartTag>
      </w:smartTag>
      <w:r>
        <w:rPr>
          <w:rFonts w:ascii="Times New Roman" w:hAnsi="Times New Roman"/>
          <w:szCs w:val="24"/>
        </w:rPr>
        <w:t>; 2000; 214 pages.</w:t>
      </w:r>
    </w:p>
    <w:p w14:paraId="64EC5DE0" w14:textId="77777777" w:rsidR="00C86D7F" w:rsidRDefault="00C86D7F" w:rsidP="00C86D7F">
      <w:pPr>
        <w:pStyle w:val="Level1"/>
        <w:numPr>
          <w:ilvl w:val="0"/>
          <w:numId w:val="0"/>
        </w:numPr>
        <w:tabs>
          <w:tab w:val="left" w:pos="-1440"/>
          <w:tab w:val="num" w:pos="1440"/>
        </w:tabs>
        <w:jc w:val="both"/>
        <w:rPr>
          <w:rFonts w:ascii="Times New Roman" w:hAnsi="Times New Roman"/>
          <w:b/>
          <w:szCs w:val="24"/>
        </w:rPr>
      </w:pPr>
    </w:p>
    <w:p w14:paraId="5ADA521C" w14:textId="77777777" w:rsidR="00C86D7F" w:rsidRDefault="00C86D7F" w:rsidP="00C86D7F">
      <w:pPr>
        <w:pStyle w:val="Level1"/>
        <w:numPr>
          <w:ilvl w:val="0"/>
          <w:numId w:val="0"/>
        </w:numPr>
        <w:tabs>
          <w:tab w:val="left" w:pos="-1440"/>
          <w:tab w:val="num" w:pos="720"/>
          <w:tab w:val="num" w:pos="99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b/>
          <w:bCs/>
          <w:szCs w:val="24"/>
        </w:rPr>
        <w:t>.</w:t>
      </w:r>
      <w:r>
        <w:rPr>
          <w:rFonts w:ascii="Times New Roman" w:hAnsi="Times New Roman"/>
          <w:szCs w:val="24"/>
        </w:rPr>
        <w:t xml:space="preserve"> Future medicine: ethical dilemmas, regulatory challenges, and therapeutic pathways to health and healing in human transformation. </w:t>
      </w:r>
      <w:smartTag w:uri="urn:schemas-microsoft-com:office:smarttags" w:element="City">
        <w:r>
          <w:rPr>
            <w:rFonts w:ascii="Times New Roman" w:hAnsi="Times New Roman"/>
            <w:szCs w:val="24"/>
          </w:rPr>
          <w:t>Ann Arbor</w:t>
        </w:r>
      </w:smartTag>
      <w:r>
        <w:rPr>
          <w:rFonts w:ascii="Times New Roman" w:hAnsi="Times New Roman"/>
          <w:szCs w:val="24"/>
        </w:rPr>
        <w:t xml:space="preserve">: </w:t>
      </w:r>
      <w:smartTag w:uri="urn:schemas-microsoft-com:office:smarttags" w:element="place">
        <w:smartTag w:uri="urn:schemas-microsoft-com:office:smarttags" w:element="PlaceType">
          <w:r>
            <w:rPr>
              <w:rFonts w:ascii="Times New Roman" w:hAnsi="Times New Roman"/>
              <w:szCs w:val="24"/>
            </w:rPr>
            <w:t>University</w:t>
          </w:r>
        </w:smartTag>
        <w:r>
          <w:rPr>
            <w:rFonts w:ascii="Times New Roman" w:hAnsi="Times New Roman"/>
            <w:szCs w:val="24"/>
          </w:rPr>
          <w:t xml:space="preserve"> of </w:t>
        </w:r>
        <w:smartTag w:uri="urn:schemas-microsoft-com:office:smarttags" w:element="PlaceName">
          <w:r>
            <w:rPr>
              <w:rFonts w:ascii="Times New Roman" w:hAnsi="Times New Roman"/>
              <w:szCs w:val="24"/>
            </w:rPr>
            <w:t>Michigan Press</w:t>
          </w:r>
        </w:smartTag>
      </w:smartTag>
      <w:r>
        <w:rPr>
          <w:rFonts w:ascii="Times New Roman" w:hAnsi="Times New Roman"/>
          <w:szCs w:val="24"/>
        </w:rPr>
        <w:t>; 2003; 350 pages.</w:t>
      </w:r>
    </w:p>
    <w:p w14:paraId="048CE00E" w14:textId="77777777" w:rsidR="00C86D7F" w:rsidRDefault="00C86D7F" w:rsidP="00C86D7F">
      <w:pPr>
        <w:pStyle w:val="Level1"/>
        <w:numPr>
          <w:ilvl w:val="0"/>
          <w:numId w:val="0"/>
        </w:numPr>
        <w:tabs>
          <w:tab w:val="left" w:pos="-1440"/>
          <w:tab w:val="num" w:pos="1440"/>
        </w:tabs>
        <w:jc w:val="both"/>
        <w:rPr>
          <w:rFonts w:ascii="Times New Roman" w:hAnsi="Times New Roman"/>
          <w:b/>
          <w:szCs w:val="24"/>
        </w:rPr>
      </w:pPr>
    </w:p>
    <w:p w14:paraId="2B7C316F" w14:textId="77777777" w:rsidR="00C86D7F" w:rsidRDefault="00C86D7F" w:rsidP="00C86D7F">
      <w:pPr>
        <w:pStyle w:val="Level1"/>
        <w:numPr>
          <w:ilvl w:val="0"/>
          <w:numId w:val="0"/>
        </w:numPr>
        <w:tabs>
          <w:tab w:val="left" w:pos="-1440"/>
          <w:tab w:val="num" w:pos="720"/>
          <w:tab w:val="num" w:pos="99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Legal issues in integrative medicine. </w:t>
      </w:r>
      <w:smartTag w:uri="urn:schemas-microsoft-com:office:smarttags" w:element="place">
        <w:smartTag w:uri="urn:schemas-microsoft-com:office:smarttags" w:element="City">
          <w:r>
            <w:rPr>
              <w:rFonts w:ascii="Times New Roman" w:hAnsi="Times New Roman"/>
              <w:szCs w:val="24"/>
            </w:rPr>
            <w:t>Washington</w:t>
          </w:r>
        </w:smartTag>
        <w:r>
          <w:rPr>
            <w:rFonts w:ascii="Times New Roman" w:hAnsi="Times New Roman"/>
            <w:szCs w:val="24"/>
          </w:rPr>
          <w:t xml:space="preserve">, </w:t>
        </w:r>
        <w:smartTag w:uri="urn:schemas-microsoft-com:office:smarttags" w:element="State">
          <w:r>
            <w:rPr>
              <w:rFonts w:ascii="Times New Roman" w:hAnsi="Times New Roman"/>
              <w:szCs w:val="24"/>
            </w:rPr>
            <w:t>D.C.</w:t>
          </w:r>
        </w:smartTag>
      </w:smartTag>
      <w:r>
        <w:rPr>
          <w:rFonts w:ascii="Times New Roman" w:hAnsi="Times New Roman"/>
          <w:szCs w:val="24"/>
        </w:rPr>
        <w:t xml:space="preserve">: NAF Publications; 2005; 99 pages. </w:t>
      </w:r>
    </w:p>
    <w:p w14:paraId="56813994" w14:textId="77777777" w:rsidR="00C86D7F" w:rsidRDefault="00C86D7F" w:rsidP="00C86D7F">
      <w:pPr>
        <w:pStyle w:val="Level1"/>
        <w:numPr>
          <w:ilvl w:val="0"/>
          <w:numId w:val="0"/>
        </w:numPr>
        <w:tabs>
          <w:tab w:val="left" w:pos="-1440"/>
          <w:tab w:val="num" w:pos="1440"/>
        </w:tabs>
        <w:jc w:val="both"/>
        <w:rPr>
          <w:rFonts w:ascii="Times New Roman" w:hAnsi="Times New Roman"/>
          <w:b/>
          <w:szCs w:val="24"/>
        </w:rPr>
      </w:pPr>
    </w:p>
    <w:p w14:paraId="368ABCD5" w14:textId="77777777" w:rsidR="00C86D7F" w:rsidRDefault="00C86D7F" w:rsidP="00C86D7F">
      <w:pPr>
        <w:pStyle w:val="Level1"/>
        <w:numPr>
          <w:ilvl w:val="0"/>
          <w:numId w:val="0"/>
        </w:numPr>
        <w:tabs>
          <w:tab w:val="left" w:pos="-1440"/>
          <w:tab w:val="num" w:pos="720"/>
          <w:tab w:val="left" w:pos="900"/>
        </w:tabs>
        <w:ind w:left="720" w:hanging="360"/>
        <w:jc w:val="both"/>
        <w:rPr>
          <w:rFonts w:ascii="Times New Roman" w:hAnsi="Times New Roman"/>
          <w:szCs w:val="24"/>
        </w:rPr>
      </w:pPr>
      <w:r>
        <w:rPr>
          <w:rFonts w:ascii="Times New Roman" w:hAnsi="Times New Roman"/>
          <w:b/>
          <w:szCs w:val="24"/>
        </w:rPr>
        <w:t>C</w:t>
      </w:r>
      <w:r>
        <w:rPr>
          <w:rFonts w:ascii="Times New Roman" w:hAnsi="Times New Roman"/>
          <w:b/>
        </w:rPr>
        <w:t>ohen MH</w:t>
      </w:r>
      <w:r>
        <w:rPr>
          <w:rFonts w:ascii="Times New Roman" w:hAnsi="Times New Roman"/>
        </w:rPr>
        <w:t xml:space="preserve">.  Healing at the borderland of medicine and religion.  </w:t>
      </w:r>
      <w:smartTag w:uri="urn:schemas-microsoft-com:office:smarttags" w:element="City">
        <w:r>
          <w:rPr>
            <w:rFonts w:ascii="Times New Roman" w:hAnsi="Times New Roman"/>
          </w:rPr>
          <w:t>Chapel Hill</w:t>
        </w:r>
      </w:smartTag>
      <w:r>
        <w:rPr>
          <w:rFonts w:ascii="Times New Roman" w:hAnsi="Times New Roman"/>
        </w:rPr>
        <w:t xml:space="preserve">, </w:t>
      </w:r>
      <w:smartTag w:uri="urn:schemas-microsoft-com:office:smarttags" w:element="State">
        <w:r>
          <w:rPr>
            <w:rFonts w:ascii="Times New Roman" w:hAnsi="Times New Roman"/>
          </w:rPr>
          <w:t>N.C.</w:t>
        </w:r>
      </w:smartTag>
      <w:r>
        <w:rPr>
          <w:rFonts w:ascii="Times New Roman" w:hAnsi="Times New Roman"/>
        </w:rPr>
        <w:t xml:space="preserve">: </w:t>
      </w:r>
      <w:smartTag w:uri="urn:schemas-microsoft-com:office:smarttags" w:element="place">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North Carolina Press</w:t>
          </w:r>
        </w:smartTag>
      </w:smartTag>
      <w:r>
        <w:rPr>
          <w:rFonts w:ascii="Times New Roman" w:hAnsi="Times New Roman"/>
        </w:rPr>
        <w:t>; 2006; 229 pages.</w:t>
      </w:r>
    </w:p>
    <w:p w14:paraId="037AF799" w14:textId="77777777" w:rsidR="00C86D7F" w:rsidRDefault="00C86D7F" w:rsidP="00C86D7F">
      <w:pPr>
        <w:pStyle w:val="Level1"/>
        <w:numPr>
          <w:ilvl w:val="0"/>
          <w:numId w:val="0"/>
        </w:numPr>
        <w:tabs>
          <w:tab w:val="left" w:pos="-1440"/>
          <w:tab w:val="num" w:pos="720"/>
          <w:tab w:val="left" w:pos="900"/>
        </w:tabs>
        <w:ind w:left="720" w:hanging="360"/>
        <w:jc w:val="both"/>
        <w:rPr>
          <w:rFonts w:ascii="Times New Roman" w:hAnsi="Times New Roman"/>
          <w:szCs w:val="24"/>
        </w:rPr>
      </w:pPr>
    </w:p>
    <w:p w14:paraId="1F794F3F" w14:textId="77777777" w:rsidR="00C86D7F" w:rsidRDefault="00C86D7F" w:rsidP="00C86D7F">
      <w:pPr>
        <w:pStyle w:val="Level1"/>
        <w:numPr>
          <w:ilvl w:val="0"/>
          <w:numId w:val="0"/>
        </w:numPr>
        <w:tabs>
          <w:tab w:val="left" w:pos="-1440"/>
          <w:tab w:val="left" w:pos="900"/>
        </w:tabs>
        <w:ind w:left="360"/>
        <w:jc w:val="both"/>
        <w:rPr>
          <w:rFonts w:ascii="Times New Roman" w:hAnsi="Times New Roman"/>
          <w:bCs/>
          <w:szCs w:val="24"/>
        </w:rPr>
      </w:pPr>
      <w:r>
        <w:rPr>
          <w:rFonts w:ascii="Times New Roman" w:hAnsi="Times New Roman"/>
          <w:b/>
          <w:szCs w:val="24"/>
        </w:rPr>
        <w:t>Cohen MH</w:t>
      </w:r>
      <w:r>
        <w:rPr>
          <w:rFonts w:ascii="Times New Roman" w:hAnsi="Times New Roman"/>
          <w:bCs/>
          <w:szCs w:val="24"/>
        </w:rPr>
        <w:t xml:space="preserve">, Ruggie M, Micozzi M.  Integrative medicine: a legal and operational guide.  </w:t>
      </w:r>
      <w:smartTag w:uri="urn:schemas-microsoft-com:office:smarttags" w:element="State">
        <w:smartTag w:uri="urn:schemas-microsoft-com:office:smarttags" w:element="place">
          <w:r>
            <w:rPr>
              <w:rFonts w:ascii="Times New Roman" w:hAnsi="Times New Roman"/>
              <w:bCs/>
              <w:szCs w:val="24"/>
            </w:rPr>
            <w:t>New York</w:t>
          </w:r>
        </w:smartTag>
      </w:smartTag>
      <w:r>
        <w:rPr>
          <w:rFonts w:ascii="Times New Roman" w:hAnsi="Times New Roman"/>
          <w:bCs/>
          <w:szCs w:val="24"/>
        </w:rPr>
        <w:t>: Springer; 2006; 202 pages.</w:t>
      </w:r>
    </w:p>
    <w:p w14:paraId="0BE1F33D" w14:textId="77777777" w:rsidR="004B0062" w:rsidRDefault="004B0062" w:rsidP="00C86D7F">
      <w:pPr>
        <w:pStyle w:val="Level1"/>
        <w:numPr>
          <w:ilvl w:val="0"/>
          <w:numId w:val="0"/>
        </w:numPr>
        <w:tabs>
          <w:tab w:val="left" w:pos="-1440"/>
          <w:tab w:val="left" w:pos="900"/>
        </w:tabs>
        <w:ind w:left="360"/>
        <w:jc w:val="both"/>
        <w:rPr>
          <w:rFonts w:ascii="Times New Roman" w:hAnsi="Times New Roman"/>
          <w:szCs w:val="24"/>
        </w:rPr>
      </w:pPr>
    </w:p>
    <w:p w14:paraId="763D2C58" w14:textId="77777777" w:rsidR="004B0062" w:rsidRDefault="004B0062" w:rsidP="00C86D7F">
      <w:pPr>
        <w:pStyle w:val="Level1"/>
        <w:numPr>
          <w:ilvl w:val="0"/>
          <w:numId w:val="0"/>
        </w:numPr>
        <w:tabs>
          <w:tab w:val="left" w:pos="-1440"/>
          <w:tab w:val="left" w:pos="900"/>
        </w:tabs>
        <w:ind w:left="360"/>
        <w:jc w:val="both"/>
        <w:rPr>
          <w:rFonts w:ascii="Times New Roman" w:hAnsi="Times New Roman"/>
          <w:szCs w:val="24"/>
        </w:rPr>
      </w:pPr>
      <w:r w:rsidRPr="00CA290D">
        <w:rPr>
          <w:rFonts w:ascii="Times New Roman" w:hAnsi="Times New Roman"/>
          <w:b/>
          <w:szCs w:val="24"/>
        </w:rPr>
        <w:t>Cohen MH</w:t>
      </w:r>
      <w:r>
        <w:rPr>
          <w:rFonts w:ascii="Times New Roman" w:hAnsi="Times New Roman"/>
          <w:szCs w:val="24"/>
        </w:rPr>
        <w:t xml:space="preserve">. </w:t>
      </w:r>
      <w:r w:rsidRPr="004B0062">
        <w:rPr>
          <w:rFonts w:ascii="Times New Roman" w:hAnsi="Times New Roman"/>
          <w:szCs w:val="24"/>
        </w:rPr>
        <w:t>Your Healthcare Company’s Excellent Legal Adventure: Legal Strategies &amp; Solutions Health and Wellness Ventures Can Profitably Deploy</w:t>
      </w:r>
      <w:r>
        <w:rPr>
          <w:rFonts w:ascii="Times New Roman" w:hAnsi="Times New Roman"/>
          <w:szCs w:val="24"/>
        </w:rPr>
        <w:t>. Amazon, 2018; 102 pages.</w:t>
      </w:r>
    </w:p>
    <w:p w14:paraId="23DB2D39" w14:textId="77777777" w:rsidR="00C86D7F" w:rsidRDefault="00C86D7F" w:rsidP="00CA07A4">
      <w:pPr>
        <w:widowControl w:val="0"/>
        <w:tabs>
          <w:tab w:val="left" w:pos="-1440"/>
          <w:tab w:val="left" w:pos="1440"/>
        </w:tabs>
        <w:ind w:left="-720" w:right="-180"/>
        <w:jc w:val="both"/>
      </w:pPr>
    </w:p>
    <w:p w14:paraId="2A62A3EC" w14:textId="77777777" w:rsidR="00884452" w:rsidRDefault="00884452" w:rsidP="00E739C1">
      <w:pPr>
        <w:shd w:val="clear" w:color="auto" w:fill="D9D9D9" w:themeFill="background1" w:themeFillShade="D9"/>
        <w:tabs>
          <w:tab w:val="left" w:pos="-1440"/>
        </w:tabs>
        <w:ind w:left="-90" w:right="720"/>
        <w:jc w:val="both"/>
        <w:rPr>
          <w:b/>
          <w:bCs/>
        </w:rPr>
      </w:pPr>
      <w:r w:rsidRPr="00325938">
        <w:rPr>
          <w:b/>
          <w:bCs/>
          <w:u w:val="single"/>
        </w:rPr>
        <w:t>Original Articles in Peer-Reviewed Medical Journals</w:t>
      </w:r>
    </w:p>
    <w:p w14:paraId="253761C3" w14:textId="77777777" w:rsidR="00884452" w:rsidRDefault="00884452" w:rsidP="00884452">
      <w:pPr>
        <w:jc w:val="both"/>
      </w:pPr>
    </w:p>
    <w:p w14:paraId="58AE4530" w14:textId="77777777" w:rsidR="00884452" w:rsidRDefault="00884452" w:rsidP="00884452">
      <w:pPr>
        <w:pStyle w:val="Level1"/>
        <w:numPr>
          <w:ilvl w:val="0"/>
          <w:numId w:val="0"/>
        </w:numPr>
        <w:tabs>
          <w:tab w:val="left" w:pos="-1440"/>
          <w:tab w:val="num" w:pos="720"/>
          <w:tab w:val="num" w:pos="1440"/>
        </w:tabs>
        <w:ind w:left="720" w:right="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Malpractice considerations affecting the clinical integration of complementary and </w:t>
      </w:r>
      <w:r>
        <w:rPr>
          <w:rFonts w:ascii="Times New Roman" w:hAnsi="Times New Roman"/>
          <w:szCs w:val="24"/>
        </w:rPr>
        <w:lastRenderedPageBreak/>
        <w:t>alternative medicine. Curr Prac of Med 1999;2:4:87-89.</w:t>
      </w:r>
    </w:p>
    <w:p w14:paraId="30A129FD" w14:textId="77777777" w:rsidR="00884452" w:rsidRDefault="00884452" w:rsidP="00884452">
      <w:pPr>
        <w:jc w:val="both"/>
      </w:pPr>
    </w:p>
    <w:p w14:paraId="31D4A9CD" w14:textId="77777777" w:rsidR="00884452" w:rsidRDefault="00884452" w:rsidP="00884452">
      <w:pPr>
        <w:pStyle w:val="Level1"/>
        <w:numPr>
          <w:ilvl w:val="0"/>
          <w:numId w:val="0"/>
        </w:numPr>
        <w:tabs>
          <w:tab w:val="left" w:pos="-1440"/>
          <w:tab w:val="num" w:pos="720"/>
          <w:tab w:val="num" w:pos="1440"/>
        </w:tabs>
        <w:ind w:left="720" w:right="0" w:hanging="360"/>
        <w:jc w:val="both"/>
        <w:rPr>
          <w:rFonts w:ascii="Times New Roman" w:hAnsi="Times New Roman"/>
          <w:szCs w:val="24"/>
        </w:rPr>
      </w:pPr>
      <w:r>
        <w:rPr>
          <w:rFonts w:ascii="Times New Roman" w:hAnsi="Times New Roman"/>
          <w:szCs w:val="24"/>
        </w:rPr>
        <w:t xml:space="preserve">Ernst EE, </w:t>
      </w:r>
      <w:r>
        <w:rPr>
          <w:rFonts w:ascii="Times New Roman" w:hAnsi="Times New Roman"/>
          <w:b/>
          <w:szCs w:val="24"/>
        </w:rPr>
        <w:t>Cohen MH.</w:t>
      </w:r>
      <w:r>
        <w:rPr>
          <w:rFonts w:ascii="Times New Roman" w:hAnsi="Times New Roman"/>
          <w:szCs w:val="24"/>
        </w:rPr>
        <w:t xml:space="preserve"> Informed consent in complementary and alternative medicine. Arch Intern Med  2001;161:19:2288-2292.</w:t>
      </w:r>
    </w:p>
    <w:p w14:paraId="4682DD9C" w14:textId="77777777" w:rsidR="00884452" w:rsidRDefault="00884452" w:rsidP="00884452">
      <w:pPr>
        <w:pStyle w:val="Level1"/>
        <w:numPr>
          <w:ilvl w:val="0"/>
          <w:numId w:val="0"/>
        </w:numPr>
        <w:tabs>
          <w:tab w:val="left" w:pos="-1440"/>
        </w:tabs>
        <w:ind w:right="0"/>
        <w:jc w:val="both"/>
        <w:rPr>
          <w:rFonts w:ascii="Times New Roman" w:hAnsi="Times New Roman"/>
          <w:szCs w:val="24"/>
        </w:rPr>
      </w:pPr>
    </w:p>
    <w:p w14:paraId="257C9618" w14:textId="77777777" w:rsidR="00884452" w:rsidRDefault="00884452" w:rsidP="00884452">
      <w:pPr>
        <w:pStyle w:val="Level1"/>
        <w:numPr>
          <w:ilvl w:val="0"/>
          <w:numId w:val="0"/>
        </w:numPr>
        <w:tabs>
          <w:tab w:val="left" w:pos="-1440"/>
          <w:tab w:val="num" w:pos="720"/>
          <w:tab w:val="num" w:pos="1440"/>
        </w:tabs>
        <w:ind w:left="720" w:right="0" w:hanging="360"/>
        <w:jc w:val="both"/>
        <w:rPr>
          <w:rFonts w:ascii="Times New Roman" w:hAnsi="Times New Roman"/>
          <w:snapToGrid/>
          <w:szCs w:val="24"/>
        </w:rPr>
      </w:pPr>
      <w:r>
        <w:rPr>
          <w:rFonts w:ascii="Times New Roman" w:hAnsi="Times New Roman"/>
          <w:b/>
          <w:szCs w:val="24"/>
        </w:rPr>
        <w:t>Cohen MH,</w:t>
      </w:r>
      <w:r>
        <w:rPr>
          <w:rFonts w:ascii="Times New Roman" w:hAnsi="Times New Roman"/>
          <w:szCs w:val="24"/>
        </w:rPr>
        <w:t xml:space="preserve"> Eisenberg DM. Potential physician malpractice liability associated with complementary/integrative medical therapies.  Ann Intern Med; 2002;136:596-603.</w:t>
      </w:r>
    </w:p>
    <w:p w14:paraId="3796EA31" w14:textId="77777777" w:rsidR="00884452" w:rsidRDefault="00884452" w:rsidP="00884452">
      <w:pPr>
        <w:snapToGrid w:val="0"/>
        <w:jc w:val="both"/>
      </w:pPr>
    </w:p>
    <w:p w14:paraId="33A31A9D" w14:textId="77777777" w:rsidR="00884452" w:rsidRDefault="00884452" w:rsidP="00884452">
      <w:pPr>
        <w:pStyle w:val="Level1"/>
        <w:numPr>
          <w:ilvl w:val="0"/>
          <w:numId w:val="0"/>
        </w:numPr>
        <w:tabs>
          <w:tab w:val="left" w:pos="-1440"/>
          <w:tab w:val="num" w:pos="720"/>
          <w:tab w:val="num" w:pos="1440"/>
        </w:tabs>
        <w:ind w:left="720" w:right="0" w:hanging="360"/>
        <w:jc w:val="both"/>
        <w:rPr>
          <w:rFonts w:ascii="Times New Roman" w:hAnsi="Times New Roman"/>
          <w:szCs w:val="24"/>
        </w:rPr>
      </w:pPr>
      <w:r>
        <w:rPr>
          <w:rFonts w:ascii="Times New Roman" w:hAnsi="Times New Roman"/>
          <w:szCs w:val="24"/>
        </w:rPr>
        <w:t xml:space="preserve">Eisenberg DM, </w:t>
      </w:r>
      <w:r>
        <w:rPr>
          <w:rFonts w:ascii="Times New Roman" w:hAnsi="Times New Roman"/>
          <w:b/>
          <w:szCs w:val="24"/>
        </w:rPr>
        <w:t>Cohen MH,</w:t>
      </w:r>
      <w:r>
        <w:rPr>
          <w:rFonts w:ascii="Times New Roman" w:hAnsi="Times New Roman"/>
          <w:szCs w:val="24"/>
        </w:rPr>
        <w:t xml:space="preserve"> Hrbek A, Grayzel J, van Rompay MI, Cooper, RA. Credentialing complementary and alternative medical providers. Ann Intern Med; 2002;137:965-973.</w:t>
      </w:r>
    </w:p>
    <w:p w14:paraId="1340D773" w14:textId="77777777" w:rsidR="00884452" w:rsidRDefault="00884452" w:rsidP="00884452">
      <w:pPr>
        <w:pStyle w:val="Level1"/>
        <w:numPr>
          <w:ilvl w:val="0"/>
          <w:numId w:val="0"/>
        </w:numPr>
        <w:tabs>
          <w:tab w:val="left" w:pos="-1440"/>
        </w:tabs>
        <w:ind w:right="0"/>
        <w:jc w:val="both"/>
        <w:rPr>
          <w:rFonts w:ascii="Times New Roman" w:hAnsi="Times New Roman"/>
          <w:szCs w:val="24"/>
        </w:rPr>
      </w:pPr>
    </w:p>
    <w:p w14:paraId="39960529" w14:textId="77777777" w:rsidR="00884452" w:rsidRDefault="00884452" w:rsidP="00884452">
      <w:pPr>
        <w:pStyle w:val="Level1"/>
        <w:numPr>
          <w:ilvl w:val="0"/>
          <w:numId w:val="0"/>
        </w:numPr>
        <w:tabs>
          <w:tab w:val="left" w:pos="-1440"/>
          <w:tab w:val="num" w:pos="720"/>
          <w:tab w:val="num" w:pos="1440"/>
        </w:tabs>
        <w:ind w:left="720" w:right="0" w:hanging="360"/>
        <w:jc w:val="both"/>
        <w:rPr>
          <w:rFonts w:ascii="Times New Roman" w:hAnsi="Times New Roman"/>
          <w:szCs w:val="24"/>
        </w:rPr>
      </w:pPr>
      <w:r>
        <w:rPr>
          <w:rFonts w:ascii="Times New Roman" w:hAnsi="Times New Roman"/>
          <w:szCs w:val="24"/>
        </w:rPr>
        <w:t xml:space="preserve">Adams KE, </w:t>
      </w:r>
      <w:r>
        <w:rPr>
          <w:rFonts w:ascii="Times New Roman" w:hAnsi="Times New Roman"/>
          <w:b/>
          <w:szCs w:val="24"/>
        </w:rPr>
        <w:t>Cohen MH</w:t>
      </w:r>
      <w:r>
        <w:rPr>
          <w:rFonts w:ascii="Times New Roman" w:hAnsi="Times New Roman"/>
          <w:bCs/>
          <w:szCs w:val="24"/>
        </w:rPr>
        <w:t>, Jonsen</w:t>
      </w:r>
      <w:r>
        <w:rPr>
          <w:rFonts w:ascii="Times New Roman" w:hAnsi="Times New Roman"/>
          <w:szCs w:val="24"/>
        </w:rPr>
        <w:t xml:space="preserve"> AR, Eisenberg DM. Ethical considerations of complementary and alternative medical therapies in conventional medical settings.  Ann Intern Med; 2002;137:660-664.</w:t>
      </w:r>
    </w:p>
    <w:p w14:paraId="4B50BA14" w14:textId="77777777" w:rsidR="00884452" w:rsidRDefault="00884452" w:rsidP="00884452">
      <w:pPr>
        <w:pStyle w:val="Level1"/>
        <w:numPr>
          <w:ilvl w:val="0"/>
          <w:numId w:val="0"/>
        </w:numPr>
        <w:tabs>
          <w:tab w:val="left" w:pos="-1440"/>
          <w:tab w:val="num" w:pos="1440"/>
        </w:tabs>
        <w:ind w:left="360" w:right="0"/>
        <w:jc w:val="both"/>
        <w:rPr>
          <w:rFonts w:ascii="Times New Roman" w:hAnsi="Times New Roman"/>
          <w:szCs w:val="24"/>
        </w:rPr>
      </w:pPr>
    </w:p>
    <w:p w14:paraId="72FF7657" w14:textId="77777777" w:rsidR="00884452" w:rsidRDefault="00884452" w:rsidP="00884452">
      <w:pPr>
        <w:pStyle w:val="Level1"/>
        <w:numPr>
          <w:ilvl w:val="0"/>
          <w:numId w:val="0"/>
        </w:numPr>
        <w:tabs>
          <w:tab w:val="left" w:pos="-1440"/>
          <w:tab w:val="num" w:pos="720"/>
          <w:tab w:val="num" w:pos="1440"/>
        </w:tabs>
        <w:ind w:left="720" w:right="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Complementary and integrative medical therapies, the FDA, and the NIH: definitions and regulation.  Derm Ther 2003;16:77-84.</w:t>
      </w:r>
    </w:p>
    <w:p w14:paraId="4D6BE915" w14:textId="77777777" w:rsidR="00884452" w:rsidRDefault="00884452" w:rsidP="00884452">
      <w:pPr>
        <w:pStyle w:val="Level1"/>
        <w:numPr>
          <w:ilvl w:val="0"/>
          <w:numId w:val="0"/>
        </w:numPr>
        <w:tabs>
          <w:tab w:val="left" w:pos="-1440"/>
          <w:tab w:val="num" w:pos="1440"/>
        </w:tabs>
        <w:ind w:right="0"/>
        <w:jc w:val="both"/>
        <w:rPr>
          <w:rFonts w:ascii="Times New Roman" w:hAnsi="Times New Roman"/>
          <w:szCs w:val="24"/>
        </w:rPr>
      </w:pPr>
    </w:p>
    <w:p w14:paraId="3FD99FAC" w14:textId="77777777" w:rsidR="00884452" w:rsidRDefault="00884452" w:rsidP="00884452">
      <w:pPr>
        <w:pStyle w:val="Level1"/>
        <w:numPr>
          <w:ilvl w:val="0"/>
          <w:numId w:val="0"/>
        </w:numPr>
        <w:tabs>
          <w:tab w:val="left" w:pos="-1440"/>
          <w:tab w:val="num" w:pos="720"/>
          <w:tab w:val="num" w:pos="1440"/>
        </w:tabs>
        <w:ind w:left="720" w:right="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Regulation, religious experience, and epilepsy: a lens on complementary therapies.  Epilepsy Behav 2003;4:6:602-606.</w:t>
      </w:r>
    </w:p>
    <w:p w14:paraId="1ACF698C" w14:textId="77777777" w:rsidR="00884452" w:rsidRDefault="00884452" w:rsidP="00884452">
      <w:pPr>
        <w:pStyle w:val="Level1"/>
        <w:numPr>
          <w:ilvl w:val="0"/>
          <w:numId w:val="0"/>
        </w:numPr>
        <w:tabs>
          <w:tab w:val="left" w:pos="-1440"/>
          <w:tab w:val="num" w:pos="1440"/>
        </w:tabs>
        <w:ind w:left="1440" w:right="0" w:hanging="720"/>
        <w:jc w:val="both"/>
        <w:rPr>
          <w:rFonts w:ascii="Times New Roman" w:hAnsi="Times New Roman"/>
          <w:szCs w:val="24"/>
        </w:rPr>
      </w:pPr>
    </w:p>
    <w:p w14:paraId="2210CE18" w14:textId="77777777" w:rsidR="00884452" w:rsidRDefault="00884452" w:rsidP="00884452">
      <w:pPr>
        <w:pStyle w:val="Level1"/>
        <w:numPr>
          <w:ilvl w:val="0"/>
          <w:numId w:val="0"/>
        </w:numPr>
        <w:tabs>
          <w:tab w:val="left" w:pos="-1440"/>
          <w:tab w:val="num" w:pos="720"/>
          <w:tab w:val="num" w:pos="1440"/>
        </w:tabs>
        <w:ind w:left="720" w:right="0" w:hanging="360"/>
        <w:jc w:val="both"/>
        <w:rPr>
          <w:rFonts w:ascii="Times New Roman" w:hAnsi="Times New Roman"/>
          <w:szCs w:val="24"/>
        </w:rPr>
      </w:pPr>
      <w:r>
        <w:rPr>
          <w:rFonts w:ascii="Times New Roman" w:hAnsi="Times New Roman"/>
          <w:szCs w:val="24"/>
        </w:rPr>
        <w:t xml:space="preserve">Kemper K, </w:t>
      </w:r>
      <w:r>
        <w:rPr>
          <w:rFonts w:ascii="Times New Roman" w:hAnsi="Times New Roman"/>
          <w:b/>
          <w:szCs w:val="24"/>
        </w:rPr>
        <w:t>Cohen MH</w:t>
      </w:r>
      <w:r>
        <w:rPr>
          <w:rFonts w:ascii="Times New Roman" w:hAnsi="Times New Roman"/>
          <w:szCs w:val="24"/>
        </w:rPr>
        <w:t>.  Ethics in complementary medicine: new light on old principles. Contemporary Pediatrics 2004;21:3:61-72.</w:t>
      </w:r>
    </w:p>
    <w:p w14:paraId="79BF24F7" w14:textId="77777777" w:rsidR="00884452" w:rsidRDefault="00884452" w:rsidP="00884452">
      <w:pPr>
        <w:pStyle w:val="Level1"/>
        <w:numPr>
          <w:ilvl w:val="0"/>
          <w:numId w:val="0"/>
        </w:numPr>
        <w:tabs>
          <w:tab w:val="left" w:pos="-1440"/>
          <w:tab w:val="num" w:pos="1440"/>
        </w:tabs>
        <w:ind w:left="1440" w:right="0" w:hanging="720"/>
        <w:jc w:val="both"/>
        <w:rPr>
          <w:rFonts w:ascii="Times New Roman" w:hAnsi="Times New Roman"/>
          <w:szCs w:val="24"/>
        </w:rPr>
      </w:pPr>
    </w:p>
    <w:p w14:paraId="34FA050D" w14:textId="77777777" w:rsidR="00884452" w:rsidRDefault="00884452" w:rsidP="00884452">
      <w:pPr>
        <w:pStyle w:val="Level1"/>
        <w:numPr>
          <w:ilvl w:val="0"/>
          <w:numId w:val="0"/>
        </w:numPr>
        <w:tabs>
          <w:tab w:val="left" w:pos="-1440"/>
          <w:tab w:val="num" w:pos="720"/>
          <w:tab w:val="num" w:pos="1440"/>
        </w:tabs>
        <w:ind w:left="720" w:right="0" w:hanging="360"/>
        <w:jc w:val="both"/>
        <w:rPr>
          <w:rFonts w:ascii="Times New Roman" w:hAnsi="Times New Roman"/>
          <w:szCs w:val="24"/>
        </w:rPr>
      </w:pPr>
      <w:r>
        <w:rPr>
          <w:rFonts w:ascii="Times New Roman" w:hAnsi="Times New Roman"/>
          <w:szCs w:val="24"/>
        </w:rPr>
        <w:t xml:space="preserve">Ernst EE, </w:t>
      </w:r>
      <w:r>
        <w:rPr>
          <w:rFonts w:ascii="Times New Roman" w:hAnsi="Times New Roman"/>
          <w:b/>
          <w:szCs w:val="24"/>
        </w:rPr>
        <w:t>Cohen MH</w:t>
      </w:r>
      <w:r>
        <w:rPr>
          <w:rFonts w:ascii="Times New Roman" w:hAnsi="Times New Roman"/>
          <w:szCs w:val="24"/>
        </w:rPr>
        <w:t>, Stone J. Ethical problems arising in evidence-based complementary and alternative medicine.  J Med Ethics 2004;30: 156-159.</w:t>
      </w:r>
    </w:p>
    <w:p w14:paraId="76A09E28" w14:textId="77777777" w:rsidR="00884452" w:rsidRDefault="00884452" w:rsidP="00884452">
      <w:pPr>
        <w:pStyle w:val="Level1"/>
        <w:numPr>
          <w:ilvl w:val="0"/>
          <w:numId w:val="0"/>
        </w:numPr>
        <w:tabs>
          <w:tab w:val="left" w:pos="-1440"/>
          <w:tab w:val="num" w:pos="1440"/>
        </w:tabs>
        <w:ind w:right="0"/>
        <w:jc w:val="both"/>
        <w:rPr>
          <w:rFonts w:ascii="Times New Roman" w:hAnsi="Times New Roman"/>
          <w:szCs w:val="24"/>
        </w:rPr>
      </w:pPr>
    </w:p>
    <w:p w14:paraId="0AE06DF4" w14:textId="77777777" w:rsidR="00884452" w:rsidRDefault="00884452" w:rsidP="00884452">
      <w:pPr>
        <w:pStyle w:val="Level1"/>
        <w:numPr>
          <w:ilvl w:val="0"/>
          <w:numId w:val="0"/>
        </w:numPr>
        <w:tabs>
          <w:tab w:val="left" w:pos="-1440"/>
          <w:tab w:val="num" w:pos="720"/>
          <w:tab w:val="num" w:pos="1440"/>
        </w:tabs>
        <w:ind w:left="720" w:right="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Schacter S.  Facilitating IRB consideration of protocols involving complementary and alternative medical therapies.  Clin Researcher 2004;4:3:2-6.</w:t>
      </w:r>
    </w:p>
    <w:p w14:paraId="5EE6E236" w14:textId="77777777" w:rsidR="00884452" w:rsidRDefault="00884452" w:rsidP="00884452">
      <w:pPr>
        <w:pStyle w:val="Level1"/>
        <w:numPr>
          <w:ilvl w:val="0"/>
          <w:numId w:val="0"/>
        </w:numPr>
        <w:tabs>
          <w:tab w:val="left" w:pos="-1440"/>
          <w:tab w:val="num" w:pos="1440"/>
        </w:tabs>
        <w:ind w:right="0"/>
        <w:jc w:val="both"/>
        <w:rPr>
          <w:rFonts w:ascii="Times New Roman" w:hAnsi="Times New Roman"/>
          <w:szCs w:val="24"/>
        </w:rPr>
      </w:pPr>
    </w:p>
    <w:p w14:paraId="5A8110C6" w14:textId="77777777" w:rsidR="00884452" w:rsidRDefault="00884452" w:rsidP="00884452">
      <w:pPr>
        <w:pStyle w:val="Level1"/>
        <w:numPr>
          <w:ilvl w:val="0"/>
          <w:numId w:val="0"/>
        </w:numPr>
        <w:tabs>
          <w:tab w:val="left" w:pos="-1440"/>
          <w:tab w:val="num" w:pos="720"/>
          <w:tab w:val="num" w:pos="1440"/>
        </w:tabs>
        <w:ind w:left="720" w:right="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Legal and ethical issues in complementary medicine: a </w:t>
      </w:r>
      <w:smartTag w:uri="urn:schemas-microsoft-com:office:smarttags" w:element="country-region">
        <w:smartTag w:uri="urn:schemas-microsoft-com:office:smarttags" w:element="place">
          <w:r>
            <w:rPr>
              <w:rFonts w:ascii="Times New Roman" w:hAnsi="Times New Roman"/>
              <w:szCs w:val="24"/>
            </w:rPr>
            <w:t>U.S.</w:t>
          </w:r>
        </w:smartTag>
      </w:smartTag>
      <w:r>
        <w:rPr>
          <w:rFonts w:ascii="Times New Roman" w:hAnsi="Times New Roman"/>
          <w:szCs w:val="24"/>
        </w:rPr>
        <w:t xml:space="preserve"> perspective.  Med  J Australia 2004;181:3:168-169.</w:t>
      </w:r>
    </w:p>
    <w:p w14:paraId="246D6FFF" w14:textId="77777777" w:rsidR="00884452" w:rsidRDefault="00884452" w:rsidP="00884452">
      <w:pPr>
        <w:pStyle w:val="Level1"/>
        <w:numPr>
          <w:ilvl w:val="0"/>
          <w:numId w:val="0"/>
        </w:numPr>
        <w:tabs>
          <w:tab w:val="left" w:pos="-1440"/>
          <w:tab w:val="num" w:pos="1440"/>
        </w:tabs>
        <w:ind w:right="0"/>
        <w:jc w:val="both"/>
        <w:rPr>
          <w:rFonts w:ascii="Times New Roman" w:hAnsi="Times New Roman"/>
          <w:szCs w:val="24"/>
        </w:rPr>
      </w:pPr>
    </w:p>
    <w:p w14:paraId="156E4AFA" w14:textId="77777777" w:rsidR="00884452" w:rsidRDefault="00884452" w:rsidP="00884452">
      <w:pPr>
        <w:pStyle w:val="Level1"/>
        <w:numPr>
          <w:ilvl w:val="0"/>
          <w:numId w:val="0"/>
        </w:numPr>
        <w:tabs>
          <w:tab w:val="left" w:pos="-1440"/>
          <w:tab w:val="num" w:pos="720"/>
          <w:tab w:val="num" w:pos="1440"/>
        </w:tabs>
        <w:ind w:left="720" w:right="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Kemper KJ.  Complementary therapies in pediatrics: A Legal Perspective.  Pediatrics, </w:t>
      </w:r>
      <w:r>
        <w:rPr>
          <w:rFonts w:ascii="Times New Roman" w:hAnsi="Times New Roman"/>
        </w:rPr>
        <w:t>2005; 115: 774 – 780.</w:t>
      </w:r>
    </w:p>
    <w:p w14:paraId="433F1B48" w14:textId="77777777" w:rsidR="00884452" w:rsidRDefault="00884452" w:rsidP="00884452">
      <w:pPr>
        <w:pStyle w:val="Level1"/>
        <w:numPr>
          <w:ilvl w:val="0"/>
          <w:numId w:val="0"/>
        </w:numPr>
        <w:tabs>
          <w:tab w:val="left" w:pos="-1440"/>
          <w:tab w:val="num" w:pos="1440"/>
        </w:tabs>
        <w:ind w:right="0"/>
        <w:jc w:val="both"/>
        <w:rPr>
          <w:rFonts w:ascii="Times New Roman" w:hAnsi="Times New Roman"/>
          <w:szCs w:val="24"/>
        </w:rPr>
      </w:pPr>
    </w:p>
    <w:p w14:paraId="6706776A" w14:textId="77777777" w:rsidR="00884452" w:rsidRDefault="00884452" w:rsidP="00884452">
      <w:pPr>
        <w:pStyle w:val="Level1"/>
        <w:numPr>
          <w:ilvl w:val="0"/>
          <w:numId w:val="0"/>
        </w:numPr>
        <w:tabs>
          <w:tab w:val="left" w:pos="-1440"/>
          <w:tab w:val="num" w:pos="720"/>
          <w:tab w:val="num" w:pos="1440"/>
        </w:tabs>
        <w:ind w:left="720" w:right="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Hrbek A, </w:t>
      </w:r>
      <w:smartTag w:uri="urn:schemas-microsoft-com:office:smarttags" w:element="City">
        <w:smartTag w:uri="urn:schemas-microsoft-com:office:smarttags" w:element="place">
          <w:r>
            <w:rPr>
              <w:rFonts w:ascii="Times New Roman" w:hAnsi="Times New Roman"/>
              <w:szCs w:val="24"/>
            </w:rPr>
            <w:t>Davis</w:t>
          </w:r>
        </w:smartTag>
      </w:smartTag>
      <w:r>
        <w:rPr>
          <w:rFonts w:ascii="Times New Roman" w:hAnsi="Times New Roman"/>
          <w:szCs w:val="24"/>
        </w:rPr>
        <w:t xml:space="preserve"> R, Schachter S, Kemper KJ, Boyer EW, Eisenberg DM.  Emerging credentialing practices, malpractice liability policies, and guidelines governing complementary and alternative medical practices and dietary supplements recommendations: a descriptive study of 19 integrative health care centers in the U.S. Arch Int Med 2005;165:289-295.</w:t>
      </w:r>
    </w:p>
    <w:p w14:paraId="7E200AAD" w14:textId="77777777" w:rsidR="00884452" w:rsidRDefault="00884452" w:rsidP="00884452">
      <w:pPr>
        <w:pStyle w:val="Level1"/>
        <w:numPr>
          <w:ilvl w:val="0"/>
          <w:numId w:val="0"/>
        </w:numPr>
        <w:tabs>
          <w:tab w:val="left" w:pos="-1440"/>
          <w:tab w:val="num" w:pos="1440"/>
        </w:tabs>
        <w:ind w:right="0"/>
        <w:jc w:val="both"/>
        <w:rPr>
          <w:rFonts w:ascii="Times New Roman" w:hAnsi="Times New Roman"/>
          <w:szCs w:val="24"/>
        </w:rPr>
      </w:pPr>
    </w:p>
    <w:p w14:paraId="2E4681A4" w14:textId="77777777" w:rsidR="00884452" w:rsidRDefault="00884452" w:rsidP="00884452">
      <w:pPr>
        <w:pStyle w:val="Level1"/>
        <w:numPr>
          <w:ilvl w:val="0"/>
          <w:numId w:val="0"/>
        </w:numPr>
        <w:tabs>
          <w:tab w:val="left" w:pos="-1440"/>
          <w:tab w:val="num" w:pos="720"/>
        </w:tabs>
        <w:ind w:left="720" w:hanging="360"/>
        <w:jc w:val="both"/>
        <w:rPr>
          <w:rFonts w:ascii="Times New Roman" w:hAnsi="Times New Roman"/>
          <w:szCs w:val="24"/>
        </w:rPr>
      </w:pPr>
      <w:r>
        <w:rPr>
          <w:rFonts w:ascii="Times New Roman" w:hAnsi="Times New Roman"/>
          <w:b/>
          <w:szCs w:val="24"/>
        </w:rPr>
        <w:t xml:space="preserve">Cohen MH, </w:t>
      </w:r>
      <w:r>
        <w:rPr>
          <w:rFonts w:ascii="Times New Roman" w:hAnsi="Times New Roman"/>
          <w:bCs/>
          <w:szCs w:val="24"/>
        </w:rPr>
        <w:t xml:space="preserve">Sandler L, Hrbek A, </w:t>
      </w:r>
      <w:smartTag w:uri="urn:schemas-microsoft-com:office:smarttags" w:element="City">
        <w:smartTag w:uri="urn:schemas-microsoft-com:office:smarttags" w:element="place">
          <w:r>
            <w:rPr>
              <w:rFonts w:ascii="Times New Roman" w:hAnsi="Times New Roman"/>
              <w:bCs/>
              <w:szCs w:val="24"/>
            </w:rPr>
            <w:t>Davis</w:t>
          </w:r>
        </w:smartTag>
      </w:smartTag>
      <w:r>
        <w:rPr>
          <w:rFonts w:ascii="Times New Roman" w:hAnsi="Times New Roman"/>
          <w:bCs/>
          <w:szCs w:val="24"/>
        </w:rPr>
        <w:t xml:space="preserve"> RB, Eisenberg DM.  </w:t>
      </w:r>
      <w:r>
        <w:rPr>
          <w:szCs w:val="24"/>
        </w:rPr>
        <w:t>Policies Pertaining to Complementary and Alternative Medical Therapies in a Random Sample of 39 Academic Health Centers.  Alt Ther Health Med 2005;11:1:36</w:t>
      </w:r>
      <w:r>
        <w:rPr>
          <w:rFonts w:ascii="Times New Roman" w:hAnsi="Times New Roman"/>
          <w:szCs w:val="24"/>
        </w:rPr>
        <w:t>-40.</w:t>
      </w:r>
    </w:p>
    <w:p w14:paraId="61E82E8B" w14:textId="77777777" w:rsidR="00884452" w:rsidRDefault="00884452" w:rsidP="00884452">
      <w:pPr>
        <w:pStyle w:val="Level1"/>
        <w:numPr>
          <w:ilvl w:val="0"/>
          <w:numId w:val="0"/>
        </w:numPr>
        <w:tabs>
          <w:tab w:val="left" w:pos="-1440"/>
        </w:tabs>
        <w:jc w:val="both"/>
        <w:rPr>
          <w:rFonts w:ascii="Times New Roman" w:hAnsi="Times New Roman"/>
          <w:szCs w:val="24"/>
        </w:rPr>
      </w:pPr>
    </w:p>
    <w:p w14:paraId="234E6CA7" w14:textId="77777777" w:rsidR="00884452" w:rsidRDefault="00884452" w:rsidP="00884452">
      <w:pPr>
        <w:pStyle w:val="Level1"/>
        <w:numPr>
          <w:ilvl w:val="0"/>
          <w:numId w:val="0"/>
        </w:numPr>
        <w:tabs>
          <w:tab w:val="left" w:pos="-1440"/>
          <w:tab w:val="num" w:pos="720"/>
        </w:tabs>
        <w:ind w:left="720" w:hanging="360"/>
        <w:jc w:val="both"/>
        <w:rPr>
          <w:rFonts w:ascii="Times New Roman" w:hAnsi="Times New Roman"/>
          <w:szCs w:val="24"/>
        </w:rPr>
      </w:pPr>
      <w:r>
        <w:rPr>
          <w:rFonts w:ascii="Times New Roman" w:hAnsi="Times New Roman"/>
          <w:szCs w:val="24"/>
        </w:rPr>
        <w:t xml:space="preserve">Schouten R, </w:t>
      </w:r>
      <w:r>
        <w:rPr>
          <w:rFonts w:ascii="Times New Roman" w:hAnsi="Times New Roman"/>
          <w:b/>
          <w:bCs/>
          <w:szCs w:val="24"/>
        </w:rPr>
        <w:t>Cohen MH</w:t>
      </w:r>
      <w:r>
        <w:rPr>
          <w:rFonts w:ascii="Times New Roman" w:hAnsi="Times New Roman"/>
          <w:szCs w:val="24"/>
        </w:rPr>
        <w:t xml:space="preserve">. </w:t>
      </w:r>
      <w:r>
        <w:t>Legal perspectives on integrative medicine.  Sem Integrative Med 2004;2:4:152-158.</w:t>
      </w:r>
    </w:p>
    <w:p w14:paraId="12AB1A90" w14:textId="77777777" w:rsidR="00884452" w:rsidRDefault="00884452" w:rsidP="00884452">
      <w:pPr>
        <w:pStyle w:val="Level1"/>
        <w:numPr>
          <w:ilvl w:val="0"/>
          <w:numId w:val="0"/>
        </w:numPr>
        <w:tabs>
          <w:tab w:val="left" w:pos="-1440"/>
        </w:tabs>
        <w:jc w:val="both"/>
        <w:rPr>
          <w:bCs/>
          <w:lang w:val="en-GB"/>
        </w:rPr>
      </w:pPr>
    </w:p>
    <w:p w14:paraId="4926BC43" w14:textId="77777777" w:rsidR="00884452" w:rsidRDefault="00884452" w:rsidP="00884452">
      <w:pPr>
        <w:pStyle w:val="Level1"/>
        <w:numPr>
          <w:ilvl w:val="0"/>
          <w:numId w:val="0"/>
        </w:numPr>
        <w:tabs>
          <w:tab w:val="left" w:pos="-1440"/>
          <w:tab w:val="num" w:pos="720"/>
        </w:tabs>
        <w:ind w:left="720" w:hanging="360"/>
        <w:jc w:val="both"/>
        <w:rPr>
          <w:rFonts w:ascii="Times New Roman" w:hAnsi="Times New Roman"/>
          <w:szCs w:val="24"/>
        </w:rPr>
      </w:pPr>
      <w:r>
        <w:rPr>
          <w:lang w:val="en-GB"/>
        </w:rPr>
        <w:lastRenderedPageBreak/>
        <w:t xml:space="preserve">Dobos GJ, Tan L, </w:t>
      </w:r>
      <w:r>
        <w:rPr>
          <w:b/>
          <w:bCs/>
          <w:lang w:val="en-GB"/>
        </w:rPr>
        <w:t>Cohen MH</w:t>
      </w:r>
      <w:r>
        <w:rPr>
          <w:lang w:val="en-GB"/>
        </w:rPr>
        <w:t>, McIntyre M, Bauer R, Li X, Bensoussan A, Are national quality standards for traditional Chinese herbal medicine sufficient? Current g</w:t>
      </w:r>
      <w:r>
        <w:rPr>
          <w:rFonts w:ascii="Times New Roman" w:hAnsi="Times New Roman"/>
          <w:bCs/>
        </w:rPr>
        <w:t xml:space="preserve">overnmental  regulations for traditional Chinese herbal medicine in certain Western countries and </w:t>
      </w:r>
      <w:smartTag w:uri="urn:schemas-microsoft-com:office:smarttags" w:element="place">
        <w:smartTag w:uri="urn:schemas-microsoft-com:office:smarttags" w:element="country-region">
          <w:r>
            <w:rPr>
              <w:rFonts w:ascii="Times New Roman" w:hAnsi="Times New Roman"/>
              <w:bCs/>
            </w:rPr>
            <w:t>China</w:t>
          </w:r>
        </w:smartTag>
      </w:smartTag>
      <w:r>
        <w:rPr>
          <w:rFonts w:ascii="Times New Roman" w:hAnsi="Times New Roman"/>
          <w:bCs/>
        </w:rPr>
        <w:t xml:space="preserve"> as the Eastern origin country</w:t>
      </w:r>
      <w:r>
        <w:rPr>
          <w:rFonts w:ascii="Times New Roman" w:hAnsi="Times New Roman"/>
        </w:rPr>
        <w:t>.  Comp. Therap. Med. 2005;13:183-190.</w:t>
      </w:r>
    </w:p>
    <w:p w14:paraId="6E1127C9" w14:textId="77777777" w:rsidR="00884452" w:rsidRDefault="00884452" w:rsidP="00884452">
      <w:pPr>
        <w:pStyle w:val="Level1"/>
        <w:numPr>
          <w:ilvl w:val="0"/>
          <w:numId w:val="0"/>
        </w:numPr>
        <w:tabs>
          <w:tab w:val="left" w:pos="-1440"/>
        </w:tabs>
        <w:jc w:val="both"/>
        <w:rPr>
          <w:rFonts w:ascii="Times New Roman" w:hAnsi="Times New Roman"/>
          <w:szCs w:val="24"/>
        </w:rPr>
      </w:pPr>
    </w:p>
    <w:p w14:paraId="233034DF" w14:textId="77777777" w:rsidR="00884452" w:rsidRDefault="00884452" w:rsidP="00884452">
      <w:pPr>
        <w:pStyle w:val="Level1"/>
        <w:numPr>
          <w:ilvl w:val="0"/>
          <w:numId w:val="0"/>
        </w:numPr>
        <w:tabs>
          <w:tab w:val="left" w:pos="-1440"/>
          <w:tab w:val="num" w:pos="72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bCs/>
          <w:szCs w:val="24"/>
        </w:rPr>
        <w:t xml:space="preserve">  Legal issues in caring for patients with kidney disease by integrating complementary therapies. ACKD Journal 2005; 12:3-300-311.</w:t>
      </w:r>
    </w:p>
    <w:p w14:paraId="0B690364" w14:textId="77777777" w:rsidR="00884452" w:rsidRDefault="00884452" w:rsidP="00884452">
      <w:pPr>
        <w:pStyle w:val="Level1"/>
        <w:numPr>
          <w:ilvl w:val="0"/>
          <w:numId w:val="0"/>
        </w:numPr>
        <w:tabs>
          <w:tab w:val="left" w:pos="-1440"/>
        </w:tabs>
        <w:jc w:val="both"/>
        <w:rPr>
          <w:rFonts w:ascii="Times New Roman" w:hAnsi="Times New Roman"/>
          <w:szCs w:val="24"/>
        </w:rPr>
      </w:pPr>
    </w:p>
    <w:p w14:paraId="56B3C587" w14:textId="77777777" w:rsidR="00884452" w:rsidRDefault="00884452" w:rsidP="00884452">
      <w:pPr>
        <w:pStyle w:val="Level1"/>
        <w:numPr>
          <w:ilvl w:val="0"/>
          <w:numId w:val="0"/>
        </w:numPr>
        <w:tabs>
          <w:tab w:val="left" w:pos="-1440"/>
          <w:tab w:val="num" w:pos="72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bCs/>
          <w:szCs w:val="24"/>
        </w:rPr>
        <w:t xml:space="preserve">, Kemper KJ, Stevens L, Hashimoto D, Gilmour J, Pediatric use of complementary therapies: ethical and policy choices.  Pediatrics.  Electronic Pages.2005; </w:t>
      </w:r>
      <w:r>
        <w:rPr>
          <w:rFonts w:ascii="Times New Roman" w:hAnsi="Times New Roman"/>
          <w:szCs w:val="15"/>
        </w:rPr>
        <w:t>116: e568 - e575.</w:t>
      </w:r>
    </w:p>
    <w:p w14:paraId="49ADC0B5" w14:textId="77777777" w:rsidR="00884452" w:rsidRDefault="00884452" w:rsidP="00884452">
      <w:pPr>
        <w:pStyle w:val="Level1"/>
        <w:numPr>
          <w:ilvl w:val="0"/>
          <w:numId w:val="0"/>
        </w:numPr>
        <w:tabs>
          <w:tab w:val="left" w:pos="-1440"/>
        </w:tabs>
        <w:jc w:val="both"/>
        <w:rPr>
          <w:rFonts w:ascii="Times New Roman" w:hAnsi="Times New Roman"/>
          <w:szCs w:val="24"/>
        </w:rPr>
      </w:pPr>
    </w:p>
    <w:p w14:paraId="29C6B27A" w14:textId="77777777" w:rsidR="00884452" w:rsidRDefault="00884452" w:rsidP="00884452">
      <w:pPr>
        <w:pStyle w:val="Level1"/>
        <w:numPr>
          <w:ilvl w:val="0"/>
          <w:numId w:val="0"/>
        </w:numPr>
        <w:tabs>
          <w:tab w:val="left" w:pos="-1440"/>
        </w:tabs>
        <w:ind w:left="720" w:hanging="360"/>
        <w:jc w:val="both"/>
        <w:rPr>
          <w:rFonts w:ascii="Times New Roman" w:hAnsi="Times New Roman"/>
          <w:szCs w:val="24"/>
        </w:rPr>
      </w:pPr>
      <w:r>
        <w:rPr>
          <w:rFonts w:ascii="Times New Roman" w:hAnsi="Times New Roman"/>
          <w:b/>
          <w:bCs/>
          <w:szCs w:val="24"/>
        </w:rPr>
        <w:t>Cohen MH</w:t>
      </w:r>
      <w:r>
        <w:rPr>
          <w:rFonts w:ascii="Times New Roman" w:hAnsi="Times New Roman"/>
          <w:szCs w:val="24"/>
        </w:rPr>
        <w:t xml:space="preserve">. The </w:t>
      </w:r>
      <w:smartTag w:uri="urn:schemas-microsoft-com:office:smarttags" w:element="place">
        <w:smartTag w:uri="urn:schemas-microsoft-com:office:smarttags" w:element="PlaceType">
          <w:r>
            <w:rPr>
              <w:rFonts w:ascii="Times New Roman" w:hAnsi="Times New Roman"/>
              <w:szCs w:val="24"/>
            </w:rPr>
            <w:t>Institute</w:t>
          </w:r>
        </w:smartTag>
        <w:r>
          <w:rPr>
            <w:rFonts w:ascii="Times New Roman" w:hAnsi="Times New Roman"/>
            <w:szCs w:val="24"/>
          </w:rPr>
          <w:t xml:space="preserve"> of </w:t>
        </w:r>
        <w:smartTag w:uri="urn:schemas-microsoft-com:office:smarttags" w:element="PlaceName">
          <w:r>
            <w:rPr>
              <w:rFonts w:ascii="Times New Roman" w:hAnsi="Times New Roman"/>
              <w:szCs w:val="24"/>
            </w:rPr>
            <w:t>Medicine Report</w:t>
          </w:r>
        </w:smartTag>
      </w:smartTag>
      <w:r>
        <w:rPr>
          <w:rFonts w:ascii="Times New Roman" w:hAnsi="Times New Roman"/>
          <w:szCs w:val="24"/>
        </w:rPr>
        <w:t xml:space="preserve"> on Complementary and Alternative Medicine: a reflection.  Sem Integrative Med 2005;3:3:75-6. </w:t>
      </w:r>
    </w:p>
    <w:p w14:paraId="46B9BA2D" w14:textId="77777777" w:rsidR="00884452" w:rsidRDefault="00884452" w:rsidP="00884452">
      <w:pPr>
        <w:pStyle w:val="Level1"/>
        <w:numPr>
          <w:ilvl w:val="0"/>
          <w:numId w:val="0"/>
        </w:numPr>
        <w:tabs>
          <w:tab w:val="left" w:pos="-1440"/>
        </w:tabs>
        <w:jc w:val="both"/>
        <w:rPr>
          <w:rFonts w:ascii="Times New Roman" w:hAnsi="Times New Roman"/>
          <w:szCs w:val="24"/>
        </w:rPr>
      </w:pPr>
    </w:p>
    <w:p w14:paraId="5E28319A"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bCs/>
          <w:szCs w:val="24"/>
        </w:rPr>
        <w:t>Cohen MH</w:t>
      </w:r>
      <w:r>
        <w:rPr>
          <w:rFonts w:ascii="Times New Roman" w:hAnsi="Times New Roman"/>
          <w:szCs w:val="24"/>
        </w:rPr>
        <w:t xml:space="preserve">.  Legal and ethical issues relating to use of complementary therapies in pediatric hematology/oncology.  </w:t>
      </w:r>
      <w:r>
        <w:rPr>
          <w:rFonts w:ascii="Times New Roman" w:hAnsi="Times New Roman"/>
        </w:rPr>
        <w:t xml:space="preserve">J Ped Hematology/Oncology </w:t>
      </w:r>
      <w:r>
        <w:t>2006 Mar;28(3):190-3.</w:t>
      </w:r>
    </w:p>
    <w:p w14:paraId="4703D84E"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798E0FBC"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bCs/>
          <w:szCs w:val="24"/>
        </w:rPr>
        <w:t>Cohen MH.</w:t>
      </w:r>
      <w:r>
        <w:rPr>
          <w:rFonts w:ascii="Times New Roman" w:hAnsi="Times New Roman"/>
          <w:szCs w:val="24"/>
        </w:rPr>
        <w:t xml:space="preserve">  Harmonizing the cacophony: </w:t>
      </w:r>
      <w:r>
        <w:t xml:space="preserve">commentary on </w:t>
      </w:r>
      <w:r>
        <w:rPr>
          <w:i/>
          <w:iCs/>
        </w:rPr>
        <w:t xml:space="preserve">status of credentialing alternative providers within A Subset of </w:t>
      </w:r>
      <w:smartTag w:uri="urn:schemas-microsoft-com:office:smarttags" w:element="country-region">
        <w:smartTag w:uri="urn:schemas-microsoft-com:office:smarttags" w:element="place">
          <w:r>
            <w:rPr>
              <w:i/>
              <w:iCs/>
            </w:rPr>
            <w:t>U.S.</w:t>
          </w:r>
        </w:smartTag>
      </w:smartTag>
      <w:r>
        <w:rPr>
          <w:i/>
          <w:iCs/>
        </w:rPr>
        <w:t xml:space="preserve"> academic health centers</w:t>
      </w:r>
      <w:r>
        <w:t>, J Alt Comp Med 2006; J Alt Comp Med 2006; 2006:12:3:337-339.</w:t>
      </w:r>
    </w:p>
    <w:p w14:paraId="59FE929C" w14:textId="77777777" w:rsidR="00884452" w:rsidRDefault="00884452" w:rsidP="00884452">
      <w:pPr>
        <w:pStyle w:val="Level1"/>
        <w:numPr>
          <w:ilvl w:val="0"/>
          <w:numId w:val="0"/>
        </w:numPr>
        <w:tabs>
          <w:tab w:val="left" w:pos="-1440"/>
          <w:tab w:val="num" w:pos="1440"/>
        </w:tabs>
        <w:ind w:left="360"/>
        <w:jc w:val="both"/>
        <w:rPr>
          <w:rFonts w:ascii="Times New Roman" w:hAnsi="Times New Roman"/>
          <w:szCs w:val="24"/>
        </w:rPr>
      </w:pPr>
    </w:p>
    <w:p w14:paraId="164B597E" w14:textId="77777777" w:rsidR="00884452" w:rsidRDefault="00884452" w:rsidP="00884452">
      <w:pPr>
        <w:pStyle w:val="Level1"/>
        <w:numPr>
          <w:ilvl w:val="0"/>
          <w:numId w:val="0"/>
        </w:numPr>
        <w:tabs>
          <w:tab w:val="left" w:pos="-1440"/>
          <w:tab w:val="num" w:pos="720"/>
          <w:tab w:val="num" w:pos="1440"/>
        </w:tabs>
        <w:ind w:left="720" w:hanging="360"/>
        <w:jc w:val="both"/>
        <w:rPr>
          <w:rStyle w:val="Emphasis"/>
          <w:rFonts w:ascii="Times New Roman" w:hAnsi="Times New Roman"/>
          <w:i w:val="0"/>
          <w:iCs w:val="0"/>
        </w:rPr>
      </w:pPr>
      <w:r>
        <w:t xml:space="preserve">Eisenberg DM, Post DE, Hrbek AL, Connelly MT, Levy D, O’Connor B Cunningham M, Davis RB, </w:t>
      </w:r>
      <w:r>
        <w:rPr>
          <w:b/>
          <w:bCs/>
        </w:rPr>
        <w:t>Cohen MH</w:t>
      </w:r>
      <w:r>
        <w:t xml:space="preserve">, Cherkin DC, Buring JE.  </w:t>
      </w:r>
      <w:r>
        <w:rPr>
          <w:rStyle w:val="Emphasis"/>
          <w:rFonts w:ascii="Times New Roman" w:hAnsi="Times New Roman"/>
          <w:i w:val="0"/>
          <w:iCs w:val="0"/>
          <w:szCs w:val="15"/>
        </w:rPr>
        <w:t xml:space="preserve">Testing a model of integrative care in an academic health center: results of a pilot </w:t>
      </w:r>
      <w:r>
        <w:rPr>
          <w:rStyle w:val="Emphasis"/>
          <w:rFonts w:ascii="Times New Roman" w:hAnsi="Times New Roman"/>
          <w:i w:val="0"/>
          <w:iCs w:val="0"/>
        </w:rPr>
        <w:t xml:space="preserve">study. Abstract, presented at </w:t>
      </w:r>
      <w:r>
        <w:rPr>
          <w:rStyle w:val="text"/>
          <w:rFonts w:ascii="Times New Roman" w:hAnsi="Times New Roman"/>
        </w:rPr>
        <w:t xml:space="preserve">conference event by the Consortium of Academic Health Centers in Integrative Medicine held May 24-27, 2006 in </w:t>
      </w:r>
      <w:smartTag w:uri="urn:schemas-microsoft-com:office:smarttags" w:element="place">
        <w:smartTag w:uri="urn:schemas-microsoft-com:office:smarttags" w:element="City">
          <w:r>
            <w:rPr>
              <w:rStyle w:val="text"/>
              <w:rFonts w:ascii="Times New Roman" w:hAnsi="Times New Roman"/>
            </w:rPr>
            <w:t>Edmonton</w:t>
          </w:r>
        </w:smartTag>
        <w:r>
          <w:rPr>
            <w:rStyle w:val="text"/>
            <w:rFonts w:ascii="Times New Roman" w:hAnsi="Times New Roman"/>
          </w:rPr>
          <w:t xml:space="preserve">, </w:t>
        </w:r>
        <w:smartTag w:uri="urn:schemas-microsoft-com:office:smarttags" w:element="State">
          <w:r>
            <w:rPr>
              <w:rStyle w:val="text"/>
              <w:rFonts w:ascii="Times New Roman" w:hAnsi="Times New Roman"/>
            </w:rPr>
            <w:t>Alber</w:t>
          </w:r>
          <w:r>
            <w:rPr>
              <w:rFonts w:ascii="Times New Roman" w:hAnsi="Times New Roman"/>
            </w:rPr>
            <w:t>ta</w:t>
          </w:r>
        </w:smartTag>
      </w:smartTag>
      <w:r>
        <w:rPr>
          <w:rFonts w:ascii="Times New Roman" w:hAnsi="Times New Roman"/>
        </w:rPr>
        <w:t>.</w:t>
      </w:r>
    </w:p>
    <w:p w14:paraId="63B5030C" w14:textId="77777777" w:rsidR="00884452" w:rsidRDefault="00884452" w:rsidP="00884452">
      <w:pPr>
        <w:pStyle w:val="Level1"/>
        <w:numPr>
          <w:ilvl w:val="0"/>
          <w:numId w:val="0"/>
        </w:numPr>
        <w:tabs>
          <w:tab w:val="left" w:pos="-1440"/>
        </w:tabs>
        <w:jc w:val="both"/>
        <w:rPr>
          <w:rFonts w:ascii="Times New Roman" w:hAnsi="Times New Roman"/>
          <w:szCs w:val="24"/>
        </w:rPr>
      </w:pPr>
    </w:p>
    <w:p w14:paraId="3242E01E"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szCs w:val="24"/>
        </w:rPr>
        <w:t xml:space="preserve">Russell NC, </w:t>
      </w:r>
      <w:r>
        <w:rPr>
          <w:rFonts w:ascii="Times New Roman" w:hAnsi="Times New Roman"/>
          <w:b/>
          <w:bCs/>
          <w:szCs w:val="24"/>
        </w:rPr>
        <w:t>Cohen MH</w:t>
      </w:r>
      <w:r>
        <w:rPr>
          <w:rFonts w:ascii="Times New Roman" w:hAnsi="Times New Roman"/>
          <w:szCs w:val="24"/>
        </w:rPr>
        <w:t xml:space="preserve">, </w:t>
      </w:r>
      <w:smartTag w:uri="urn:schemas-microsoft-com:office:smarttags" w:element="City">
        <w:smartTag w:uri="urn:schemas-microsoft-com:office:smarttags" w:element="place">
          <w:r>
            <w:rPr>
              <w:rFonts w:ascii="Times New Roman" w:hAnsi="Times New Roman"/>
              <w:szCs w:val="24"/>
            </w:rPr>
            <w:t>Kirkwood</w:t>
          </w:r>
        </w:smartTag>
      </w:smartTag>
      <w:r>
        <w:rPr>
          <w:rFonts w:ascii="Times New Roman" w:hAnsi="Times New Roman"/>
          <w:szCs w:val="24"/>
        </w:rPr>
        <w:t xml:space="preserve"> C, Cohen L.  Discussing complementary therapies in an oncology setting; </w:t>
      </w:r>
      <w:r>
        <w:t>J Soc Integr Oncol. 2007 Winter;</w:t>
      </w:r>
      <w:r>
        <w:rPr>
          <w:rStyle w:val="volume"/>
        </w:rPr>
        <w:t>5</w:t>
      </w:r>
      <w:r>
        <w:t>(</w:t>
      </w:r>
      <w:r>
        <w:rPr>
          <w:rStyle w:val="issue"/>
        </w:rPr>
        <w:t>1</w:t>
      </w:r>
      <w:r>
        <w:t>):</w:t>
      </w:r>
      <w:r>
        <w:rPr>
          <w:rStyle w:val="pages"/>
        </w:rPr>
        <w:t>18-24</w:t>
      </w:r>
      <w:r>
        <w:t>. Review.</w:t>
      </w:r>
    </w:p>
    <w:p w14:paraId="4A9CA2EF" w14:textId="77777777" w:rsidR="00884452" w:rsidRDefault="00884452" w:rsidP="00884452">
      <w:pPr>
        <w:pStyle w:val="Level1"/>
        <w:numPr>
          <w:ilvl w:val="0"/>
          <w:numId w:val="0"/>
        </w:numPr>
        <w:tabs>
          <w:tab w:val="left" w:pos="-1440"/>
          <w:tab w:val="num" w:pos="1440"/>
        </w:tabs>
        <w:ind w:left="360" w:right="0"/>
        <w:jc w:val="both"/>
        <w:rPr>
          <w:rFonts w:ascii="Times New Roman" w:hAnsi="Times New Roman"/>
          <w:szCs w:val="24"/>
        </w:rPr>
      </w:pPr>
    </w:p>
    <w:p w14:paraId="762381F6" w14:textId="77777777" w:rsidR="00884452" w:rsidRDefault="00884452" w:rsidP="00884452">
      <w:pPr>
        <w:pStyle w:val="Level1"/>
        <w:numPr>
          <w:ilvl w:val="0"/>
          <w:numId w:val="0"/>
        </w:numPr>
        <w:tabs>
          <w:tab w:val="left" w:pos="-1440"/>
          <w:tab w:val="num" w:pos="1440"/>
        </w:tabs>
        <w:ind w:left="360" w:right="0"/>
        <w:jc w:val="both"/>
        <w:rPr>
          <w:rFonts w:ascii="Times New Roman" w:hAnsi="Times New Roman"/>
          <w:szCs w:val="24"/>
        </w:rPr>
      </w:pPr>
      <w:r>
        <w:rPr>
          <w:rFonts w:ascii="Times New Roman" w:hAnsi="Times New Roman"/>
          <w:szCs w:val="24"/>
        </w:rPr>
        <w:t xml:space="preserve">Vohra, S, </w:t>
      </w:r>
      <w:r>
        <w:rPr>
          <w:rFonts w:ascii="Times New Roman" w:hAnsi="Times New Roman"/>
          <w:b/>
          <w:szCs w:val="24"/>
        </w:rPr>
        <w:t>Cohen MH</w:t>
      </w:r>
      <w:r>
        <w:rPr>
          <w:rFonts w:ascii="Times New Roman" w:hAnsi="Times New Roman"/>
          <w:szCs w:val="24"/>
        </w:rPr>
        <w:t xml:space="preserve">.  </w:t>
      </w:r>
      <w:hyperlink r:id="rId13" w:history="1">
        <w:r w:rsidRPr="00EB6D89">
          <w:rPr>
            <w:rStyle w:val="Hyperlink"/>
            <w:rFonts w:ascii="Times New Roman" w:hAnsi="Times New Roman"/>
            <w:szCs w:val="24"/>
          </w:rPr>
          <w:t>Ethics of complementary and alternative medicine use in children</w:t>
        </w:r>
      </w:hyperlink>
      <w:r>
        <w:rPr>
          <w:rFonts w:ascii="Times New Roman" w:hAnsi="Times New Roman"/>
          <w:szCs w:val="24"/>
        </w:rPr>
        <w:t xml:space="preserve">.  Pediatr. Clin. North Am. 2007 Dec;54(6)875-884. </w:t>
      </w:r>
    </w:p>
    <w:p w14:paraId="4B3DC416" w14:textId="77777777" w:rsidR="00884452" w:rsidRDefault="00884452" w:rsidP="00884452">
      <w:pPr>
        <w:pStyle w:val="Level1"/>
        <w:numPr>
          <w:ilvl w:val="0"/>
          <w:numId w:val="0"/>
        </w:numPr>
        <w:tabs>
          <w:tab w:val="left" w:pos="-1440"/>
          <w:tab w:val="num" w:pos="1440"/>
        </w:tabs>
        <w:ind w:left="360" w:right="0"/>
        <w:jc w:val="both"/>
        <w:rPr>
          <w:rFonts w:ascii="Times New Roman" w:hAnsi="Times New Roman"/>
          <w:szCs w:val="24"/>
        </w:rPr>
      </w:pPr>
    </w:p>
    <w:p w14:paraId="1B985470" w14:textId="77777777" w:rsidR="00884452" w:rsidRDefault="00884452" w:rsidP="0033312B">
      <w:pPr>
        <w:shd w:val="clear" w:color="auto" w:fill="D9D9D9" w:themeFill="background1" w:themeFillShade="D9"/>
        <w:ind w:firstLine="360"/>
        <w:jc w:val="both"/>
        <w:rPr>
          <w:b/>
          <w:bCs/>
        </w:rPr>
      </w:pPr>
      <w:r w:rsidRPr="007A3B5F">
        <w:rPr>
          <w:b/>
          <w:bCs/>
          <w:u w:val="single"/>
        </w:rPr>
        <w:t>Original Articles in Law Reviews and Law Journals</w:t>
      </w:r>
    </w:p>
    <w:p w14:paraId="3DEC1B5D" w14:textId="77777777" w:rsidR="00884452" w:rsidRDefault="00884452" w:rsidP="00884452">
      <w:pPr>
        <w:jc w:val="both"/>
      </w:pPr>
    </w:p>
    <w:p w14:paraId="25E28DFC" w14:textId="77777777" w:rsidR="00884452" w:rsidRDefault="00884452" w:rsidP="00884452">
      <w:pPr>
        <w:pStyle w:val="Level1"/>
        <w:numPr>
          <w:ilvl w:val="0"/>
          <w:numId w:val="0"/>
        </w:numPr>
        <w:tabs>
          <w:tab w:val="num" w:pos="720"/>
        </w:tabs>
        <w:ind w:left="720" w:hanging="360"/>
        <w:rPr>
          <w:rFonts w:ascii="Times New Roman" w:hAnsi="Times New Roman"/>
          <w:szCs w:val="24"/>
        </w:rPr>
      </w:pPr>
      <w:r>
        <w:rPr>
          <w:rFonts w:ascii="Times New Roman" w:hAnsi="Times New Roman"/>
          <w:b/>
          <w:szCs w:val="24"/>
        </w:rPr>
        <w:t>Cohen MH.</w:t>
      </w:r>
      <w:r>
        <w:rPr>
          <w:rFonts w:ascii="Times New Roman" w:hAnsi="Times New Roman"/>
          <w:szCs w:val="24"/>
        </w:rPr>
        <w:t xml:space="preserve"> Reconstructing the implied covenant of good faith and fair dealing as a tort. Calif L Rev 1985;73:1291-1331.</w:t>
      </w:r>
    </w:p>
    <w:p w14:paraId="7F6DD628" w14:textId="77777777" w:rsidR="00884452" w:rsidRDefault="00884452" w:rsidP="00884452">
      <w:pPr>
        <w:jc w:val="both"/>
      </w:pPr>
    </w:p>
    <w:p w14:paraId="33BDC607"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A fixed star in health care reform: the emerging paradigm of holistic healing. </w:t>
      </w:r>
      <w:smartTag w:uri="urn:schemas-microsoft-com:office:smarttags" w:element="place">
        <w:smartTag w:uri="urn:schemas-microsoft-com:office:smarttags" w:element="PlaceName">
          <w:r>
            <w:rPr>
              <w:rFonts w:ascii="Times New Roman" w:hAnsi="Times New Roman"/>
              <w:szCs w:val="24"/>
            </w:rPr>
            <w:t>Ariz</w:t>
          </w:r>
        </w:smartTag>
        <w:r>
          <w:rPr>
            <w:rFonts w:ascii="Times New Roman" w:hAnsi="Times New Roman"/>
            <w:szCs w:val="24"/>
          </w:rPr>
          <w:t xml:space="preserve"> </w:t>
        </w:r>
        <w:smartTag w:uri="urn:schemas-microsoft-com:office:smarttags" w:element="PlaceType">
          <w:r>
            <w:rPr>
              <w:rFonts w:ascii="Times New Roman" w:hAnsi="Times New Roman"/>
              <w:szCs w:val="24"/>
            </w:rPr>
            <w:t>State</w:t>
          </w:r>
        </w:smartTag>
      </w:smartTag>
      <w:r>
        <w:rPr>
          <w:rFonts w:ascii="Times New Roman" w:hAnsi="Times New Roman"/>
          <w:szCs w:val="24"/>
        </w:rPr>
        <w:t xml:space="preserve"> L J 1995;27:79-173.</w:t>
      </w:r>
    </w:p>
    <w:p w14:paraId="1262BA03" w14:textId="77777777" w:rsidR="00884452" w:rsidRDefault="00884452" w:rsidP="00884452">
      <w:pPr>
        <w:pStyle w:val="Level1"/>
        <w:numPr>
          <w:ilvl w:val="0"/>
          <w:numId w:val="0"/>
        </w:numPr>
        <w:tabs>
          <w:tab w:val="left" w:pos="-1440"/>
        </w:tabs>
        <w:ind w:left="720" w:firstLine="60"/>
        <w:jc w:val="both"/>
        <w:rPr>
          <w:rFonts w:ascii="Times New Roman" w:hAnsi="Times New Roman"/>
          <w:szCs w:val="24"/>
        </w:rPr>
      </w:pPr>
    </w:p>
    <w:p w14:paraId="7086B2CB"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Toward a bioethics of compassion. Ind L Rev 1995;28:667-668.</w:t>
      </w:r>
    </w:p>
    <w:p w14:paraId="7A860E4D" w14:textId="77777777" w:rsidR="00884452" w:rsidRDefault="00884452" w:rsidP="00884452">
      <w:pPr>
        <w:pStyle w:val="Level1"/>
        <w:numPr>
          <w:ilvl w:val="0"/>
          <w:numId w:val="0"/>
        </w:numPr>
        <w:tabs>
          <w:tab w:val="left" w:pos="-1440"/>
        </w:tabs>
        <w:jc w:val="both"/>
        <w:rPr>
          <w:rFonts w:ascii="Times New Roman" w:hAnsi="Times New Roman"/>
          <w:szCs w:val="24"/>
        </w:rPr>
      </w:pPr>
    </w:p>
    <w:p w14:paraId="03DFAA38"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Holistic health care: including complementary and alternative medicine in insurance and regulatory schemes. Ariz L Rev 1996;38:83-164.</w:t>
      </w:r>
    </w:p>
    <w:p w14:paraId="3691DEC4"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151BD66E"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Malpractice and vicarious liability for providers of complementary and alternative medicine. Bender's Health Care Monthly (July) 1996;3-12.</w:t>
      </w:r>
    </w:p>
    <w:p w14:paraId="67FDE98A" w14:textId="77777777" w:rsidR="00884452" w:rsidRDefault="00884452" w:rsidP="00884452">
      <w:pPr>
        <w:jc w:val="both"/>
      </w:pPr>
    </w:p>
    <w:p w14:paraId="12F53A16"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w:t>
      </w:r>
      <w:smartTag w:uri="urn:schemas-microsoft-com:office:smarttags" w:element="country-region">
        <w:smartTag w:uri="urn:schemas-microsoft-com:office:smarttags" w:element="place">
          <w:r>
            <w:rPr>
              <w:rFonts w:ascii="Times New Roman" w:hAnsi="Times New Roman"/>
              <w:szCs w:val="24"/>
            </w:rPr>
            <w:t>U.S.</w:t>
          </w:r>
        </w:smartTag>
      </w:smartTag>
      <w:r>
        <w:rPr>
          <w:rFonts w:ascii="Times New Roman" w:hAnsi="Times New Roman"/>
          <w:szCs w:val="24"/>
        </w:rPr>
        <w:t xml:space="preserve"> dietary supplement regulation: belief systems and legal rules. </w:t>
      </w:r>
      <w:smartTag w:uri="urn:schemas-microsoft-com:office:smarttags" w:element="City">
        <w:smartTag w:uri="urn:schemas-microsoft-com:office:smarttags" w:element="place">
          <w:r>
            <w:rPr>
              <w:rFonts w:ascii="Times New Roman" w:hAnsi="Times New Roman"/>
              <w:szCs w:val="24"/>
            </w:rPr>
            <w:t>Hastings</w:t>
          </w:r>
        </w:smartTag>
      </w:smartTag>
      <w:r>
        <w:rPr>
          <w:rFonts w:ascii="Times New Roman" w:hAnsi="Times New Roman"/>
          <w:szCs w:val="24"/>
        </w:rPr>
        <w:t xml:space="preserve"> W Law J 2000:11:1:3-21.</w:t>
      </w:r>
    </w:p>
    <w:p w14:paraId="64C2277F" w14:textId="77777777" w:rsidR="00884452" w:rsidRDefault="00884452" w:rsidP="00884452">
      <w:pPr>
        <w:pStyle w:val="Level1"/>
        <w:numPr>
          <w:ilvl w:val="0"/>
          <w:numId w:val="0"/>
        </w:numPr>
        <w:tabs>
          <w:tab w:val="left" w:pos="-1440"/>
          <w:tab w:val="num" w:pos="1440"/>
        </w:tabs>
        <w:jc w:val="both"/>
        <w:rPr>
          <w:rFonts w:ascii="Times New Roman" w:hAnsi="Times New Roman"/>
          <w:i/>
          <w:iCs/>
          <w:szCs w:val="24"/>
        </w:rPr>
      </w:pPr>
    </w:p>
    <w:p w14:paraId="0772143F"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w:t>
      </w:r>
      <w:r>
        <w:rPr>
          <w:rFonts w:ascii="Times New Roman" w:hAnsi="Times New Roman"/>
          <w:iCs/>
          <w:szCs w:val="24"/>
        </w:rPr>
        <w:t>Advising health care institutions integrating complementary &amp; alternative medical providers</w:t>
      </w:r>
      <w:r>
        <w:rPr>
          <w:rFonts w:ascii="Times New Roman" w:hAnsi="Times New Roman"/>
          <w:szCs w:val="24"/>
        </w:rPr>
        <w:t xml:space="preserve">.  Orange </w:t>
      </w:r>
      <w:smartTag w:uri="urn:schemas-microsoft-com:office:smarttags" w:element="place">
        <w:smartTag w:uri="urn:schemas-microsoft-com:office:smarttags" w:element="PlaceType">
          <w:r>
            <w:rPr>
              <w:rFonts w:ascii="Times New Roman" w:hAnsi="Times New Roman"/>
              <w:szCs w:val="24"/>
            </w:rPr>
            <w:t>County</w:t>
          </w:r>
        </w:smartTag>
        <w:r>
          <w:rPr>
            <w:rFonts w:ascii="Times New Roman" w:hAnsi="Times New Roman"/>
            <w:szCs w:val="24"/>
          </w:rPr>
          <w:t xml:space="preserve"> </w:t>
        </w:r>
        <w:smartTag w:uri="urn:schemas-microsoft-com:office:smarttags" w:element="PlaceName">
          <w:r>
            <w:rPr>
              <w:rFonts w:ascii="Times New Roman" w:hAnsi="Times New Roman"/>
              <w:szCs w:val="24"/>
            </w:rPr>
            <w:t>Lawyer</w:t>
          </w:r>
        </w:smartTag>
      </w:smartTag>
      <w:r>
        <w:rPr>
          <w:rFonts w:ascii="Times New Roman" w:hAnsi="Times New Roman"/>
          <w:szCs w:val="24"/>
        </w:rPr>
        <w:t>. July 2000:16-18.</w:t>
      </w:r>
    </w:p>
    <w:p w14:paraId="3E7F77F3"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3B296E8F"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w:t>
      </w:r>
      <w:r>
        <w:rPr>
          <w:rFonts w:ascii="Times New Roman" w:hAnsi="Times New Roman"/>
          <w:iCs/>
          <w:szCs w:val="24"/>
        </w:rPr>
        <w:t>The risk of malpractice liability in credentialing complementary &amp; alternative medical providers</w:t>
      </w:r>
      <w:r>
        <w:rPr>
          <w:rFonts w:ascii="Times New Roman" w:hAnsi="Times New Roman"/>
          <w:szCs w:val="24"/>
        </w:rPr>
        <w:t xml:space="preserve">.  Orange </w:t>
      </w:r>
      <w:smartTag w:uri="urn:schemas-microsoft-com:office:smarttags" w:element="place">
        <w:smartTag w:uri="urn:schemas-microsoft-com:office:smarttags" w:element="PlaceType">
          <w:r>
            <w:rPr>
              <w:rFonts w:ascii="Times New Roman" w:hAnsi="Times New Roman"/>
              <w:szCs w:val="24"/>
            </w:rPr>
            <w:t>County</w:t>
          </w:r>
        </w:smartTag>
        <w:r>
          <w:rPr>
            <w:rFonts w:ascii="Times New Roman" w:hAnsi="Times New Roman"/>
            <w:szCs w:val="24"/>
          </w:rPr>
          <w:t xml:space="preserve"> </w:t>
        </w:r>
        <w:smartTag w:uri="urn:schemas-microsoft-com:office:smarttags" w:element="PlaceName">
          <w:r>
            <w:rPr>
              <w:rFonts w:ascii="Times New Roman" w:hAnsi="Times New Roman"/>
              <w:szCs w:val="24"/>
            </w:rPr>
            <w:t>Lawyer</w:t>
          </w:r>
        </w:smartTag>
      </w:smartTag>
      <w:r>
        <w:rPr>
          <w:rFonts w:ascii="Times New Roman" w:hAnsi="Times New Roman"/>
          <w:szCs w:val="24"/>
        </w:rPr>
        <w:t>.  April 2000:16-18.</w:t>
      </w:r>
      <w:r>
        <w:rPr>
          <w:rFonts w:ascii="Times New Roman" w:hAnsi="Times New Roman"/>
          <w:b/>
          <w:szCs w:val="24"/>
        </w:rPr>
        <w:t xml:space="preserve"> </w:t>
      </w:r>
    </w:p>
    <w:p w14:paraId="3F833027" w14:textId="77777777" w:rsidR="00884452" w:rsidRDefault="00884452" w:rsidP="00884452">
      <w:pPr>
        <w:pStyle w:val="Level1"/>
        <w:numPr>
          <w:ilvl w:val="0"/>
          <w:numId w:val="0"/>
        </w:numPr>
        <w:tabs>
          <w:tab w:val="left" w:pos="-1440"/>
          <w:tab w:val="num" w:pos="1440"/>
        </w:tabs>
        <w:jc w:val="both"/>
        <w:rPr>
          <w:rFonts w:ascii="Times New Roman" w:hAnsi="Times New Roman"/>
          <w:b/>
          <w:szCs w:val="24"/>
        </w:rPr>
      </w:pPr>
    </w:p>
    <w:p w14:paraId="26DB1798"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w:t>
      </w:r>
      <w:r>
        <w:rPr>
          <w:rFonts w:ascii="Times New Roman" w:hAnsi="Times New Roman"/>
          <w:iCs/>
          <w:szCs w:val="24"/>
        </w:rPr>
        <w:t>The emerging field of law and complementary and alternative medicine</w:t>
      </w:r>
      <w:r>
        <w:rPr>
          <w:rFonts w:ascii="Times New Roman" w:hAnsi="Times New Roman"/>
          <w:szCs w:val="24"/>
        </w:rPr>
        <w:t xml:space="preserve">. Orange </w:t>
      </w:r>
      <w:smartTag w:uri="urn:schemas-microsoft-com:office:smarttags" w:element="place">
        <w:smartTag w:uri="urn:schemas-microsoft-com:office:smarttags" w:element="PlaceType">
          <w:r>
            <w:rPr>
              <w:rFonts w:ascii="Times New Roman" w:hAnsi="Times New Roman"/>
              <w:szCs w:val="24"/>
            </w:rPr>
            <w:t>County</w:t>
          </w:r>
        </w:smartTag>
        <w:r>
          <w:rPr>
            <w:rFonts w:ascii="Times New Roman" w:hAnsi="Times New Roman"/>
            <w:szCs w:val="24"/>
          </w:rPr>
          <w:t xml:space="preserve"> </w:t>
        </w:r>
        <w:smartTag w:uri="urn:schemas-microsoft-com:office:smarttags" w:element="PlaceName">
          <w:r>
            <w:rPr>
              <w:rFonts w:ascii="Times New Roman" w:hAnsi="Times New Roman"/>
              <w:szCs w:val="24"/>
            </w:rPr>
            <w:t>Lawyer</w:t>
          </w:r>
        </w:smartTag>
      </w:smartTag>
      <w:r>
        <w:rPr>
          <w:rFonts w:ascii="Times New Roman" w:hAnsi="Times New Roman"/>
          <w:szCs w:val="24"/>
        </w:rPr>
        <w:t>.  Feb. 2000:30-32.</w:t>
      </w:r>
    </w:p>
    <w:p w14:paraId="3E24EA60" w14:textId="77777777" w:rsidR="00884452" w:rsidRDefault="00884452" w:rsidP="00884452">
      <w:pPr>
        <w:pStyle w:val="Level1"/>
        <w:numPr>
          <w:ilvl w:val="0"/>
          <w:numId w:val="0"/>
        </w:numPr>
        <w:tabs>
          <w:tab w:val="left" w:pos="-1440"/>
          <w:tab w:val="num" w:pos="1440"/>
        </w:tabs>
        <w:ind w:left="1440" w:hanging="720"/>
        <w:jc w:val="both"/>
        <w:rPr>
          <w:rFonts w:ascii="Times New Roman" w:hAnsi="Times New Roman"/>
          <w:szCs w:val="24"/>
        </w:rPr>
      </w:pPr>
    </w:p>
    <w:p w14:paraId="29403BA5"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 xml:space="preserve">Cohen MH.  </w:t>
      </w:r>
      <w:r>
        <w:rPr>
          <w:rFonts w:ascii="Times New Roman" w:hAnsi="Times New Roman"/>
          <w:szCs w:val="24"/>
        </w:rPr>
        <w:t>Of rogues and regulation: a review of Accommodating pluralism: the role of complementary &amp; alternative medicine.  Vt L Rev 2003;27:3:801-815.</w:t>
      </w:r>
    </w:p>
    <w:p w14:paraId="203CE975"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5BD4F00A" w14:textId="77777777" w:rsidR="00884452" w:rsidRDefault="00884452" w:rsidP="00884452">
      <w:pPr>
        <w:pStyle w:val="Level1"/>
        <w:numPr>
          <w:ilvl w:val="0"/>
          <w:numId w:val="0"/>
        </w:numPr>
        <w:tabs>
          <w:tab w:val="left" w:pos="-1440"/>
          <w:tab w:val="left" w:pos="450"/>
          <w:tab w:val="num" w:pos="720"/>
          <w:tab w:val="num" w:pos="1440"/>
        </w:tabs>
        <w:ind w:left="720" w:right="63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Healing at the borderland of medicine and religion: regulating potential abuse of authority by spiritual healers.  18:2 J Law &amp; Relig 2004;373-426.</w:t>
      </w:r>
    </w:p>
    <w:p w14:paraId="130994DD" w14:textId="77777777" w:rsidR="00884452" w:rsidRDefault="00884452" w:rsidP="00884452">
      <w:pPr>
        <w:pStyle w:val="Level1"/>
        <w:numPr>
          <w:ilvl w:val="0"/>
          <w:numId w:val="0"/>
        </w:numPr>
        <w:tabs>
          <w:tab w:val="left" w:pos="-1440"/>
          <w:tab w:val="left" w:pos="450"/>
          <w:tab w:val="num" w:pos="1440"/>
        </w:tabs>
        <w:ind w:left="1440" w:right="0" w:hanging="720"/>
        <w:jc w:val="both"/>
        <w:rPr>
          <w:rFonts w:ascii="Times New Roman" w:hAnsi="Times New Roman"/>
          <w:szCs w:val="24"/>
        </w:rPr>
      </w:pPr>
    </w:p>
    <w:p w14:paraId="71A0A4F8"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Ruggie M.  Integrating complementary and alternative medical therapies in conventional medical settings: legal quandaries and potential policy models.  Cinn L Rev 2004; 72:2:671-729.</w:t>
      </w:r>
    </w:p>
    <w:p w14:paraId="3AE5B142"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18CE11DD"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Negotiating integrative medicine: a framework for provider-patient conversations.  Negotiation J 2004;30:3;409-433.</w:t>
      </w:r>
    </w:p>
    <w:p w14:paraId="348FF971"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126139B2"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 xml:space="preserve">Cohen MH.  </w:t>
      </w:r>
      <w:r>
        <w:rPr>
          <w:rFonts w:ascii="Times New Roman" w:hAnsi="Times New Roman"/>
          <w:szCs w:val="24"/>
        </w:rPr>
        <w:t>Regulating ‘Healing:’ Notes on the ecology of awareness and the awareness of ecology. St John’s L Rev. 2004;78:4:1167-1192.</w:t>
      </w:r>
    </w:p>
    <w:p w14:paraId="36EF2CBE" w14:textId="77777777" w:rsidR="00884452" w:rsidRDefault="00884452" w:rsidP="00884452">
      <w:pPr>
        <w:pStyle w:val="Level1"/>
        <w:numPr>
          <w:ilvl w:val="0"/>
          <w:numId w:val="0"/>
        </w:numPr>
        <w:tabs>
          <w:tab w:val="left" w:pos="-1440"/>
          <w:tab w:val="num" w:pos="1440"/>
        </w:tabs>
        <w:ind w:left="360"/>
        <w:jc w:val="both"/>
        <w:rPr>
          <w:rFonts w:ascii="Times New Roman" w:hAnsi="Times New Roman"/>
          <w:szCs w:val="24"/>
        </w:rPr>
      </w:pPr>
    </w:p>
    <w:p w14:paraId="10944F04"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Ruggie M.</w:t>
      </w:r>
      <w:r>
        <w:rPr>
          <w:rFonts w:ascii="Times New Roman" w:hAnsi="Times New Roman"/>
          <w:b/>
          <w:szCs w:val="24"/>
        </w:rPr>
        <w:t xml:space="preserve">  </w:t>
      </w:r>
      <w:r>
        <w:rPr>
          <w:rFonts w:ascii="Times New Roman" w:hAnsi="Times New Roman"/>
          <w:szCs w:val="24"/>
        </w:rPr>
        <w:t>Overcoming legal and social barriers to integrative medicine.  Medical Law Intl 2004:6:339-393.</w:t>
      </w:r>
    </w:p>
    <w:p w14:paraId="24A805B3"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5CEF752C" w14:textId="77777777" w:rsidR="00884452" w:rsidRPr="00E536C7" w:rsidRDefault="00884452" w:rsidP="00884452">
      <w:pPr>
        <w:pStyle w:val="Level1"/>
        <w:numPr>
          <w:ilvl w:val="0"/>
          <w:numId w:val="0"/>
        </w:numPr>
        <w:tabs>
          <w:tab w:val="left" w:pos="-1440"/>
          <w:tab w:val="left" w:pos="360"/>
        </w:tabs>
        <w:ind w:right="0"/>
        <w:jc w:val="both"/>
        <w:rPr>
          <w:rFonts w:ascii="Times New Roman" w:hAnsi="Times New Roman"/>
          <w:b/>
          <w:bCs/>
          <w:szCs w:val="24"/>
          <w:u w:val="single"/>
        </w:rPr>
      </w:pPr>
      <w:r>
        <w:rPr>
          <w:rFonts w:ascii="Times New Roman" w:hAnsi="Times New Roman"/>
          <w:b/>
          <w:bCs/>
          <w:szCs w:val="24"/>
        </w:rPr>
        <w:tab/>
      </w:r>
      <w:r w:rsidRPr="00E739C1">
        <w:rPr>
          <w:rFonts w:ascii="Times New Roman" w:hAnsi="Times New Roman"/>
          <w:b/>
          <w:bCs/>
          <w:szCs w:val="24"/>
          <w:u w:val="single"/>
          <w:shd w:val="clear" w:color="auto" w:fill="D9D9D9" w:themeFill="background1" w:themeFillShade="D9"/>
        </w:rPr>
        <w:t>Re</w:t>
      </w:r>
      <w:r w:rsidR="007A3B5F" w:rsidRPr="00E739C1">
        <w:rPr>
          <w:rFonts w:ascii="Times New Roman" w:hAnsi="Times New Roman"/>
          <w:b/>
          <w:bCs/>
          <w:szCs w:val="24"/>
          <w:u w:val="single"/>
          <w:shd w:val="clear" w:color="auto" w:fill="D9D9D9" w:themeFill="background1" w:themeFillShade="D9"/>
        </w:rPr>
        <w:t>views, Chapters, Editorial</w:t>
      </w:r>
      <w:r w:rsidR="000F4AD6">
        <w:rPr>
          <w:rFonts w:ascii="Times New Roman" w:hAnsi="Times New Roman"/>
          <w:b/>
          <w:bCs/>
          <w:szCs w:val="24"/>
          <w:u w:val="single"/>
          <w:shd w:val="clear" w:color="auto" w:fill="D9D9D9" w:themeFill="background1" w:themeFillShade="D9"/>
        </w:rPr>
        <w:t>s, and Other Publication</w:t>
      </w:r>
      <w:r w:rsidR="007A3B5F" w:rsidRPr="00E739C1">
        <w:rPr>
          <w:rFonts w:ascii="Times New Roman" w:hAnsi="Times New Roman"/>
          <w:b/>
          <w:bCs/>
          <w:szCs w:val="24"/>
          <w:u w:val="single"/>
          <w:shd w:val="clear" w:color="auto" w:fill="D9D9D9" w:themeFill="background1" w:themeFillShade="D9"/>
        </w:rPr>
        <w:t>s</w:t>
      </w:r>
    </w:p>
    <w:p w14:paraId="696F0E52" w14:textId="77777777" w:rsidR="00884452" w:rsidRDefault="00884452" w:rsidP="00884452">
      <w:pPr>
        <w:pStyle w:val="Level1"/>
        <w:numPr>
          <w:ilvl w:val="0"/>
          <w:numId w:val="0"/>
        </w:numPr>
        <w:tabs>
          <w:tab w:val="left" w:pos="-1440"/>
          <w:tab w:val="left" w:pos="360"/>
        </w:tabs>
        <w:ind w:right="0"/>
        <w:jc w:val="both"/>
        <w:rPr>
          <w:rFonts w:ascii="Times New Roman" w:hAnsi="Times New Roman"/>
          <w:b/>
          <w:bCs/>
          <w:szCs w:val="24"/>
        </w:rPr>
      </w:pPr>
    </w:p>
    <w:p w14:paraId="64854ADC"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Expanding legal paradigms to incorporate subtle energies.  Sub Energ 1995:6;1;99-104.</w:t>
      </w:r>
    </w:p>
    <w:p w14:paraId="6895C96A" w14:textId="77777777" w:rsidR="00884452" w:rsidRDefault="00884452" w:rsidP="00884452">
      <w:pPr>
        <w:pStyle w:val="Level1"/>
        <w:numPr>
          <w:ilvl w:val="0"/>
          <w:numId w:val="0"/>
        </w:numPr>
        <w:tabs>
          <w:tab w:val="left" w:pos="-1440"/>
          <w:tab w:val="num" w:pos="1440"/>
        </w:tabs>
        <w:ind w:left="360"/>
        <w:jc w:val="both"/>
        <w:rPr>
          <w:rFonts w:ascii="Times New Roman" w:hAnsi="Times New Roman"/>
          <w:szCs w:val="24"/>
        </w:rPr>
      </w:pPr>
    </w:p>
    <w:p w14:paraId="555CCC23"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Guaranteeing freedom of access to healing: the Access to Medical Treatment Act of 1995. Alt &amp; Comp Therap 1995;1:6:408-410</w:t>
      </w:r>
      <w:r>
        <w:rPr>
          <w:rFonts w:ascii="Times New Roman" w:hAnsi="Times New Roman"/>
          <w:b/>
          <w:i/>
          <w:iCs/>
          <w:szCs w:val="24"/>
        </w:rPr>
        <w:t>.</w:t>
      </w:r>
    </w:p>
    <w:p w14:paraId="64103261" w14:textId="77777777" w:rsidR="00884452" w:rsidRDefault="00884452" w:rsidP="00884452">
      <w:pPr>
        <w:pStyle w:val="Level1"/>
        <w:numPr>
          <w:ilvl w:val="0"/>
          <w:numId w:val="0"/>
        </w:numPr>
        <w:tabs>
          <w:tab w:val="left" w:pos="-1440"/>
          <w:tab w:val="num" w:pos="1440"/>
        </w:tabs>
        <w:jc w:val="both"/>
        <w:rPr>
          <w:rFonts w:ascii="Times New Roman" w:hAnsi="Times New Roman"/>
          <w:b/>
          <w:szCs w:val="24"/>
        </w:rPr>
      </w:pPr>
    </w:p>
    <w:p w14:paraId="5C69A102"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Legal ramifications of homeopathy. J Alt &amp; Comp Med 1995;1:4:10-12.</w:t>
      </w:r>
    </w:p>
    <w:p w14:paraId="5B52A789" w14:textId="77777777" w:rsidR="00884452" w:rsidRDefault="00884452" w:rsidP="00884452">
      <w:pPr>
        <w:pStyle w:val="Level1"/>
        <w:numPr>
          <w:ilvl w:val="0"/>
          <w:numId w:val="0"/>
        </w:numPr>
        <w:tabs>
          <w:tab w:val="left" w:pos="-1440"/>
        </w:tabs>
        <w:ind w:left="1440" w:hanging="720"/>
        <w:jc w:val="both"/>
        <w:rPr>
          <w:rFonts w:ascii="Times New Roman" w:hAnsi="Times New Roman"/>
          <w:szCs w:val="24"/>
        </w:rPr>
      </w:pPr>
    </w:p>
    <w:p w14:paraId="0CF21C7F"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 xml:space="preserve">Cohen MH.  </w:t>
      </w:r>
      <w:r>
        <w:rPr>
          <w:rFonts w:ascii="Times New Roman" w:hAnsi="Times New Roman"/>
          <w:szCs w:val="24"/>
        </w:rPr>
        <w:t>Scope of practice limitations on unconventional providers: the case of chiropractic.  Alt &amp; Comp Therap 1996;2:2:110-112.</w:t>
      </w:r>
    </w:p>
    <w:p w14:paraId="3F3BF2ED" w14:textId="77777777" w:rsidR="00884452" w:rsidRDefault="00884452" w:rsidP="00884452">
      <w:pPr>
        <w:pStyle w:val="Level1"/>
        <w:numPr>
          <w:ilvl w:val="0"/>
          <w:numId w:val="0"/>
        </w:numPr>
        <w:tabs>
          <w:tab w:val="left" w:pos="-1440"/>
        </w:tabs>
        <w:ind w:left="1440" w:hanging="720"/>
        <w:jc w:val="both"/>
        <w:rPr>
          <w:rFonts w:ascii="Times New Roman" w:hAnsi="Times New Roman"/>
          <w:szCs w:val="24"/>
        </w:rPr>
      </w:pPr>
    </w:p>
    <w:p w14:paraId="79E3502D"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Ethics in integrative care: the healer's boundaries.  Alt &amp; Comp Therap 1999;5:4;241-243.</w:t>
      </w:r>
    </w:p>
    <w:p w14:paraId="2087C5A3" w14:textId="77777777" w:rsidR="00884452" w:rsidRDefault="00884452" w:rsidP="00884452">
      <w:pPr>
        <w:pStyle w:val="Level1"/>
        <w:numPr>
          <w:ilvl w:val="0"/>
          <w:numId w:val="0"/>
        </w:numPr>
        <w:tabs>
          <w:tab w:val="left" w:pos="-1440"/>
          <w:tab w:val="num" w:pos="1440"/>
        </w:tabs>
        <w:ind w:left="360"/>
        <w:jc w:val="both"/>
        <w:rPr>
          <w:rFonts w:ascii="Times New Roman" w:hAnsi="Times New Roman"/>
          <w:szCs w:val="24"/>
        </w:rPr>
      </w:pPr>
    </w:p>
    <w:p w14:paraId="13B5B84A"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lastRenderedPageBreak/>
        <w:t>Cohen MH</w:t>
      </w:r>
      <w:r>
        <w:rPr>
          <w:rFonts w:ascii="Times New Roman" w:hAnsi="Times New Roman"/>
          <w:szCs w:val="24"/>
        </w:rPr>
        <w:t>. Do clones have souls and other medicolegal mysteries. 1999;5:3 Alt. &amp; Comp Therap1999;5:3:177- 180.</w:t>
      </w:r>
    </w:p>
    <w:p w14:paraId="3D6B9998"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63F02439"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Yoga, medicine, and the law, Alt Healthcare Mgt 1999;2:3:16-18. </w:t>
      </w:r>
    </w:p>
    <w:p w14:paraId="0EAA8DE7"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40129FAC"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Medicine in “Flatland:” a tale of two dimensions. Alt &amp; Comp Therap 1999;5:2:110-112.</w:t>
      </w:r>
    </w:p>
    <w:p w14:paraId="258471A3"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6508401F"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Changing </w:t>
      </w:r>
      <w:smartTag w:uri="urn:schemas-microsoft-com:office:smarttags" w:element="country-region">
        <w:smartTag w:uri="urn:schemas-microsoft-com:office:smarttags" w:element="place">
          <w:r>
            <w:rPr>
              <w:rFonts w:ascii="Times New Roman" w:hAnsi="Times New Roman"/>
              <w:szCs w:val="24"/>
            </w:rPr>
            <w:t>U.S.</w:t>
          </w:r>
        </w:smartTag>
      </w:smartTag>
      <w:r>
        <w:rPr>
          <w:rFonts w:ascii="Times New Roman" w:hAnsi="Times New Roman"/>
          <w:szCs w:val="24"/>
        </w:rPr>
        <w:t xml:space="preserve"> dietary supplements regulation: belief, values, policies.  Alt Healthcare Mgt 1999;2:216-218.</w:t>
      </w:r>
    </w:p>
    <w:p w14:paraId="0890D12A"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36B4DAF3"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An indigenous Mexican healer: a personal encounter.  Alt Healthcare Mgt 1999;2:2:24-26.</w:t>
      </w:r>
    </w:p>
    <w:p w14:paraId="534079F0"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6B92C7F9"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Referral to complementary and alternative medicine providers: a physician's liability.  Integrative Med Consult 1999:44.</w:t>
      </w:r>
    </w:p>
    <w:p w14:paraId="790E88D9"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3DA4F487"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Complementary and alternative medicine policy: the future of regulation.  Alt &amp; Comp Therap 1999;5:9:50-52.</w:t>
      </w:r>
    </w:p>
    <w:p w14:paraId="7C45B715"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198D8AE1"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Sex, scandal and spirituality.  Alt &amp; Comp Therap 1999;6:6:435-437.</w:t>
      </w:r>
    </w:p>
    <w:p w14:paraId="6615A317"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671EA2E3"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What is the matrix? A radical look at medico-legal reform. Alt. &amp; Comp Therap. 1999;5:5:319-321.</w:t>
      </w:r>
    </w:p>
    <w:p w14:paraId="1D5BD022"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664C70E1"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Examining the legal status of energy healing, Part 1.  Alt Healthcare Mgt 1999;1:2:14-17. </w:t>
      </w:r>
    </w:p>
    <w:p w14:paraId="1D936159"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3A0A659B"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Examining the legal status of energy healing, Part 2.  Alt Healthcare Mgt 1999;2:1:1-3.</w:t>
      </w:r>
      <w:r>
        <w:rPr>
          <w:rFonts w:ascii="Times New Roman" w:hAnsi="Times New Roman"/>
          <w:i/>
          <w:iCs/>
          <w:szCs w:val="24"/>
        </w:rPr>
        <w:t xml:space="preserve"> </w:t>
      </w:r>
    </w:p>
    <w:p w14:paraId="3BE8AFB8"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68A9F976"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Integrating complementary and alternative therapies: strategic advice for health care institutions.  Alt Healthcare Mgt 1999;10:1:1-3.</w:t>
      </w:r>
    </w:p>
    <w:p w14:paraId="5BD418FB"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72CF2B59"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Complementary medicine: legal status of the nonlicensed provider in the </w:t>
      </w:r>
      <w:smartTag w:uri="urn:schemas-microsoft-com:office:smarttags" w:element="country-region">
        <w:smartTag w:uri="urn:schemas-microsoft-com:office:smarttags" w:element="place">
          <w:r>
            <w:rPr>
              <w:rFonts w:ascii="Times New Roman" w:hAnsi="Times New Roman"/>
              <w:szCs w:val="24"/>
            </w:rPr>
            <w:t>United States</w:t>
          </w:r>
        </w:smartTag>
      </w:smartTag>
      <w:r>
        <w:rPr>
          <w:rFonts w:ascii="Times New Roman" w:hAnsi="Times New Roman"/>
          <w:szCs w:val="24"/>
        </w:rPr>
        <w:t>.  Comp Ther in Nurs &amp; Midwif 1997;4:3:99-102.</w:t>
      </w:r>
      <w:r>
        <w:rPr>
          <w:rFonts w:ascii="Times New Roman" w:hAnsi="Times New Roman"/>
          <w:i/>
          <w:iCs/>
          <w:szCs w:val="24"/>
        </w:rPr>
        <w:t xml:space="preserve"> </w:t>
      </w:r>
    </w:p>
    <w:p w14:paraId="10BEF131" w14:textId="77777777" w:rsidR="00884452" w:rsidRDefault="00884452" w:rsidP="00884452">
      <w:pPr>
        <w:pStyle w:val="Level1"/>
        <w:numPr>
          <w:ilvl w:val="0"/>
          <w:numId w:val="0"/>
        </w:numPr>
        <w:tabs>
          <w:tab w:val="left" w:pos="-1440"/>
          <w:tab w:val="num" w:pos="1440"/>
        </w:tabs>
        <w:ind w:left="1440" w:hanging="720"/>
        <w:jc w:val="both"/>
        <w:rPr>
          <w:rFonts w:ascii="Times New Roman" w:hAnsi="Times New Roman"/>
          <w:szCs w:val="24"/>
        </w:rPr>
      </w:pPr>
    </w:p>
    <w:p w14:paraId="0837A205"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Third-party reimbursement for complementary practice. In: </w:t>
      </w:r>
      <w:smartTag w:uri="urn:schemas-microsoft-com:office:smarttags" w:element="place">
        <w:r>
          <w:rPr>
            <w:rFonts w:ascii="Times New Roman" w:hAnsi="Times New Roman"/>
            <w:szCs w:val="24"/>
          </w:rPr>
          <w:t>Clark</w:t>
        </w:r>
      </w:smartTag>
      <w:r>
        <w:rPr>
          <w:rFonts w:ascii="Times New Roman" w:hAnsi="Times New Roman"/>
          <w:szCs w:val="24"/>
        </w:rPr>
        <w:t xml:space="preserve"> CC, editor. Encyclopedia of complementary health practices. </w:t>
      </w:r>
      <w:smartTag w:uri="urn:schemas-microsoft-com:office:smarttags" w:element="place">
        <w:smartTag w:uri="urn:schemas-microsoft-com:office:smarttags" w:element="State">
          <w:r>
            <w:rPr>
              <w:rFonts w:ascii="Times New Roman" w:hAnsi="Times New Roman"/>
              <w:szCs w:val="24"/>
            </w:rPr>
            <w:t>New York</w:t>
          </w:r>
        </w:smartTag>
      </w:smartTag>
      <w:r>
        <w:rPr>
          <w:rFonts w:ascii="Times New Roman" w:hAnsi="Times New Roman"/>
          <w:szCs w:val="24"/>
        </w:rPr>
        <w:t>: Springer Publishing Co.;1999. p. 47-49.</w:t>
      </w:r>
    </w:p>
    <w:p w14:paraId="594F5CA7" w14:textId="77777777" w:rsidR="00884452" w:rsidRDefault="00884452" w:rsidP="00884452">
      <w:pPr>
        <w:jc w:val="both"/>
      </w:pPr>
    </w:p>
    <w:p w14:paraId="54A24D68"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Legal rules affecting complementary and alternative medicine: malpractice and vicarious liability. In: </w:t>
      </w:r>
      <w:smartTag w:uri="urn:schemas-microsoft-com:office:smarttags" w:element="place">
        <w:r>
          <w:rPr>
            <w:rFonts w:ascii="Times New Roman" w:hAnsi="Times New Roman"/>
            <w:szCs w:val="24"/>
          </w:rPr>
          <w:t>Clark</w:t>
        </w:r>
      </w:smartTag>
      <w:r>
        <w:rPr>
          <w:rFonts w:ascii="Times New Roman" w:hAnsi="Times New Roman"/>
          <w:szCs w:val="24"/>
        </w:rPr>
        <w:t xml:space="preserve"> CC, editor. Encyclopedia of complementary health practices. </w:t>
      </w:r>
      <w:smartTag w:uri="urn:schemas-microsoft-com:office:smarttags" w:element="place">
        <w:smartTag w:uri="urn:schemas-microsoft-com:office:smarttags" w:element="State">
          <w:r>
            <w:rPr>
              <w:rFonts w:ascii="Times New Roman" w:hAnsi="Times New Roman"/>
              <w:szCs w:val="24"/>
            </w:rPr>
            <w:t>New York</w:t>
          </w:r>
        </w:smartTag>
      </w:smartTag>
      <w:r>
        <w:rPr>
          <w:rFonts w:ascii="Times New Roman" w:hAnsi="Times New Roman"/>
          <w:szCs w:val="24"/>
        </w:rPr>
        <w:t xml:space="preserve">: Springer Publishing Co.;1999. p. 85-87. </w:t>
      </w:r>
    </w:p>
    <w:p w14:paraId="71806758" w14:textId="77777777" w:rsidR="00884452" w:rsidRDefault="00884452" w:rsidP="00884452">
      <w:pPr>
        <w:pStyle w:val="Level1"/>
        <w:numPr>
          <w:ilvl w:val="0"/>
          <w:numId w:val="0"/>
        </w:numPr>
        <w:tabs>
          <w:tab w:val="left" w:pos="-1440"/>
          <w:tab w:val="num" w:pos="1440"/>
        </w:tabs>
        <w:ind w:left="1440" w:hanging="720"/>
        <w:jc w:val="both"/>
        <w:rPr>
          <w:rFonts w:ascii="Times New Roman" w:hAnsi="Times New Roman"/>
          <w:szCs w:val="24"/>
        </w:rPr>
      </w:pPr>
    </w:p>
    <w:p w14:paraId="66098FA1"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Federal regulation of complementary practice through health and insurance fraud legislation.  In: </w:t>
      </w:r>
      <w:smartTag w:uri="urn:schemas-microsoft-com:office:smarttags" w:element="place">
        <w:r>
          <w:rPr>
            <w:rFonts w:ascii="Times New Roman" w:hAnsi="Times New Roman"/>
            <w:szCs w:val="24"/>
          </w:rPr>
          <w:t>Clark</w:t>
        </w:r>
      </w:smartTag>
      <w:r>
        <w:rPr>
          <w:rFonts w:ascii="Times New Roman" w:hAnsi="Times New Roman"/>
          <w:szCs w:val="24"/>
        </w:rPr>
        <w:t xml:space="preserve"> CC, editor. Encyclopedia of complementary health practices. </w:t>
      </w:r>
      <w:smartTag w:uri="urn:schemas-microsoft-com:office:smarttags" w:element="place">
        <w:smartTag w:uri="urn:schemas-microsoft-com:office:smarttags" w:element="State">
          <w:r>
            <w:rPr>
              <w:rFonts w:ascii="Times New Roman" w:hAnsi="Times New Roman"/>
              <w:szCs w:val="24"/>
            </w:rPr>
            <w:t>New York</w:t>
          </w:r>
        </w:smartTag>
      </w:smartTag>
      <w:r>
        <w:rPr>
          <w:rFonts w:ascii="Times New Roman" w:hAnsi="Times New Roman"/>
          <w:szCs w:val="24"/>
        </w:rPr>
        <w:t>: Springer Publishing Co.;1999. p. 87-88.</w:t>
      </w:r>
    </w:p>
    <w:p w14:paraId="17D80CA6" w14:textId="77777777" w:rsidR="00884452" w:rsidRDefault="00884452" w:rsidP="00884452">
      <w:pPr>
        <w:jc w:val="both"/>
      </w:pPr>
    </w:p>
    <w:p w14:paraId="566A0B21"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The federal role in regulating access to complementary and alternative medicine. In: </w:t>
      </w:r>
      <w:smartTag w:uri="urn:schemas-microsoft-com:office:smarttags" w:element="place">
        <w:r>
          <w:rPr>
            <w:rFonts w:ascii="Times New Roman" w:hAnsi="Times New Roman"/>
            <w:szCs w:val="24"/>
          </w:rPr>
          <w:t>Clark</w:t>
        </w:r>
      </w:smartTag>
      <w:r>
        <w:rPr>
          <w:rFonts w:ascii="Times New Roman" w:hAnsi="Times New Roman"/>
          <w:szCs w:val="24"/>
        </w:rPr>
        <w:t xml:space="preserve"> CC, editor. Encyclopedia of complementary health practices. </w:t>
      </w:r>
      <w:smartTag w:uri="urn:schemas-microsoft-com:office:smarttags" w:element="State">
        <w:smartTag w:uri="urn:schemas-microsoft-com:office:smarttags" w:element="place">
          <w:r>
            <w:rPr>
              <w:rFonts w:ascii="Times New Roman" w:hAnsi="Times New Roman"/>
              <w:szCs w:val="24"/>
            </w:rPr>
            <w:t>New York</w:t>
          </w:r>
        </w:smartTag>
      </w:smartTag>
      <w:r>
        <w:rPr>
          <w:rFonts w:ascii="Times New Roman" w:hAnsi="Times New Roman"/>
          <w:szCs w:val="24"/>
        </w:rPr>
        <w:t>: Springer Publishing Co.; 1999. p. 89-91.</w:t>
      </w:r>
    </w:p>
    <w:p w14:paraId="3D39CE20"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6DA572FF"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Legal and regulatory structures governing holistic health care in the new millenium. The Long Term View 1999:4:4:17-24.</w:t>
      </w:r>
    </w:p>
    <w:p w14:paraId="7F398483"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5C9D9ABC"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Editorial, National teaching standards in yoga.  Yoga J. July 2000.</w:t>
      </w:r>
    </w:p>
    <w:p w14:paraId="254615F6"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0CC534EB"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Legal and ethical issues in complementary and alternative medicine.  In: The desktop guide to complementary and alternative medicine: an evidence-based approach (Ernst, EE, et al, editors).  </w:t>
      </w:r>
      <w:smartTag w:uri="urn:schemas-microsoft-com:office:smarttags" w:element="State">
        <w:smartTag w:uri="urn:schemas-microsoft-com:office:smarttags" w:element="place">
          <w:r>
            <w:rPr>
              <w:rFonts w:ascii="Times New Roman" w:hAnsi="Times New Roman"/>
              <w:szCs w:val="24"/>
            </w:rPr>
            <w:t>New York</w:t>
          </w:r>
        </w:smartTag>
      </w:smartTag>
      <w:r>
        <w:rPr>
          <w:rFonts w:ascii="Times New Roman" w:hAnsi="Times New Roman"/>
          <w:szCs w:val="24"/>
        </w:rPr>
        <w:t>: Mosby, Inc.; 2001.  p. 404-411.</w:t>
      </w:r>
    </w:p>
    <w:p w14:paraId="048BD7D8" w14:textId="77777777" w:rsidR="00884452" w:rsidRDefault="00884452" w:rsidP="00884452">
      <w:pPr>
        <w:pStyle w:val="Level1"/>
        <w:numPr>
          <w:ilvl w:val="0"/>
          <w:numId w:val="0"/>
        </w:numPr>
        <w:tabs>
          <w:tab w:val="left" w:pos="-1440"/>
          <w:tab w:val="num" w:pos="1440"/>
        </w:tabs>
        <w:jc w:val="both"/>
        <w:rPr>
          <w:rFonts w:ascii="Times New Roman" w:hAnsi="Times New Roman"/>
          <w:b/>
          <w:szCs w:val="24"/>
        </w:rPr>
      </w:pPr>
    </w:p>
    <w:p w14:paraId="03E41CFD"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Oz MC, Medical malpractice implications of complementary and alternative medicine. In: Robb B, editor. Medical malpractice update. </w:t>
      </w:r>
      <w:smartTag w:uri="urn:schemas-microsoft-com:office:smarttags" w:element="City">
        <w:r>
          <w:rPr>
            <w:rFonts w:ascii="Times New Roman" w:hAnsi="Times New Roman"/>
            <w:szCs w:val="24"/>
          </w:rPr>
          <w:t>Boulder</w:t>
        </w:r>
      </w:smartTag>
      <w:r>
        <w:rPr>
          <w:rFonts w:ascii="Times New Roman" w:hAnsi="Times New Roman"/>
          <w:szCs w:val="24"/>
        </w:rPr>
        <w:t xml:space="preserve">: </w:t>
      </w:r>
      <w:smartTag w:uri="urn:schemas-microsoft-com:office:smarttags" w:element="place">
        <w:r>
          <w:rPr>
            <w:rFonts w:ascii="Times New Roman" w:hAnsi="Times New Roman"/>
            <w:szCs w:val="24"/>
          </w:rPr>
          <w:t>Aspen</w:t>
        </w:r>
      </w:smartTag>
      <w:r>
        <w:rPr>
          <w:rFonts w:ascii="Times New Roman" w:hAnsi="Times New Roman"/>
          <w:szCs w:val="24"/>
        </w:rPr>
        <w:t xml:space="preserve"> Press; 2001. p. 47-51.</w:t>
      </w:r>
    </w:p>
    <w:p w14:paraId="6138CD21" w14:textId="77777777" w:rsidR="00884452" w:rsidRDefault="00884452" w:rsidP="00884452">
      <w:pPr>
        <w:jc w:val="both"/>
      </w:pPr>
    </w:p>
    <w:p w14:paraId="5B22662B"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State law regulation of the practice of medicine: implications for the practice of complementary and alternative medicine. In: Faas N, editor. Integrating complementary medicine in health systems: benefits of complementary medicine. </w:t>
      </w:r>
      <w:smartTag w:uri="urn:schemas-microsoft-com:office:smarttags" w:element="City">
        <w:r>
          <w:rPr>
            <w:rFonts w:ascii="Times New Roman" w:hAnsi="Times New Roman"/>
            <w:szCs w:val="24"/>
          </w:rPr>
          <w:t>Boulder</w:t>
        </w:r>
      </w:smartTag>
      <w:r>
        <w:rPr>
          <w:rFonts w:ascii="Times New Roman" w:hAnsi="Times New Roman"/>
          <w:szCs w:val="24"/>
        </w:rPr>
        <w:t xml:space="preserve">: </w:t>
      </w:r>
      <w:smartTag w:uri="urn:schemas-microsoft-com:office:smarttags" w:element="place">
        <w:r>
          <w:rPr>
            <w:rFonts w:ascii="Times New Roman" w:hAnsi="Times New Roman"/>
            <w:szCs w:val="24"/>
          </w:rPr>
          <w:t>Aspen</w:t>
        </w:r>
      </w:smartTag>
      <w:r>
        <w:rPr>
          <w:rFonts w:ascii="Times New Roman" w:hAnsi="Times New Roman"/>
          <w:szCs w:val="24"/>
        </w:rPr>
        <w:t xml:space="preserve"> Press; 2001.  p. 218-225.</w:t>
      </w:r>
    </w:p>
    <w:p w14:paraId="51B67123" w14:textId="77777777" w:rsidR="00884452" w:rsidRDefault="00884452" w:rsidP="00884452">
      <w:pPr>
        <w:pStyle w:val="Level1"/>
        <w:numPr>
          <w:ilvl w:val="0"/>
          <w:numId w:val="0"/>
        </w:numPr>
        <w:tabs>
          <w:tab w:val="left" w:pos="-1440"/>
        </w:tabs>
        <w:jc w:val="both"/>
        <w:rPr>
          <w:rFonts w:ascii="Times New Roman" w:hAnsi="Times New Roman"/>
          <w:szCs w:val="24"/>
        </w:rPr>
      </w:pPr>
    </w:p>
    <w:p w14:paraId="5F1F2CAC"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Malpractice in complementary and alternative medicine: practical implications for risk managers. In: Faas N, editor. Integrating complementary medicine in health systems: benefits of complementary medicine. </w:t>
      </w:r>
      <w:smartTag w:uri="urn:schemas-microsoft-com:office:smarttags" w:element="City">
        <w:r>
          <w:rPr>
            <w:rFonts w:ascii="Times New Roman" w:hAnsi="Times New Roman"/>
            <w:szCs w:val="24"/>
          </w:rPr>
          <w:t>Boulder</w:t>
        </w:r>
      </w:smartTag>
      <w:r>
        <w:rPr>
          <w:rFonts w:ascii="Times New Roman" w:hAnsi="Times New Roman"/>
          <w:szCs w:val="24"/>
        </w:rPr>
        <w:t xml:space="preserve">: </w:t>
      </w:r>
      <w:smartTag w:uri="urn:schemas-microsoft-com:office:smarttags" w:element="place">
        <w:r>
          <w:rPr>
            <w:rFonts w:ascii="Times New Roman" w:hAnsi="Times New Roman"/>
            <w:szCs w:val="24"/>
          </w:rPr>
          <w:t>Aspen</w:t>
        </w:r>
      </w:smartTag>
      <w:r>
        <w:rPr>
          <w:rFonts w:ascii="Times New Roman" w:hAnsi="Times New Roman"/>
          <w:szCs w:val="24"/>
        </w:rPr>
        <w:t xml:space="preserve"> Press; 2001.  p. 225-234. </w:t>
      </w:r>
    </w:p>
    <w:p w14:paraId="4A019DF9" w14:textId="77777777" w:rsidR="00884452" w:rsidRDefault="00884452" w:rsidP="00884452">
      <w:pPr>
        <w:jc w:val="both"/>
      </w:pPr>
    </w:p>
    <w:p w14:paraId="3B162AFB"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The role of informed consent in the delivery of complementary and alternative medical therapies. In: Faas N, editor. Integrating complementary medicine in health systems: benefits of complementary medicine. </w:t>
      </w:r>
      <w:smartTag w:uri="urn:schemas-microsoft-com:office:smarttags" w:element="City">
        <w:r>
          <w:rPr>
            <w:rFonts w:ascii="Times New Roman" w:hAnsi="Times New Roman"/>
            <w:szCs w:val="24"/>
          </w:rPr>
          <w:t>Boulder</w:t>
        </w:r>
      </w:smartTag>
      <w:r>
        <w:rPr>
          <w:rFonts w:ascii="Times New Roman" w:hAnsi="Times New Roman"/>
          <w:szCs w:val="24"/>
        </w:rPr>
        <w:t xml:space="preserve">: </w:t>
      </w:r>
      <w:smartTag w:uri="urn:schemas-microsoft-com:office:smarttags" w:element="place">
        <w:r>
          <w:rPr>
            <w:rFonts w:ascii="Times New Roman" w:hAnsi="Times New Roman"/>
            <w:szCs w:val="24"/>
          </w:rPr>
          <w:t>Aspen</w:t>
        </w:r>
      </w:smartTag>
      <w:r>
        <w:rPr>
          <w:rFonts w:ascii="Times New Roman" w:hAnsi="Times New Roman"/>
          <w:szCs w:val="24"/>
        </w:rPr>
        <w:t xml:space="preserve"> Press; 2001.  p.235-241.</w:t>
      </w:r>
    </w:p>
    <w:p w14:paraId="5C7BAAA3" w14:textId="77777777" w:rsidR="00884452" w:rsidRDefault="00884452" w:rsidP="00884452">
      <w:pPr>
        <w:pStyle w:val="Level1"/>
        <w:numPr>
          <w:ilvl w:val="0"/>
          <w:numId w:val="0"/>
        </w:numPr>
        <w:tabs>
          <w:tab w:val="left" w:pos="-1440"/>
        </w:tabs>
        <w:jc w:val="both"/>
        <w:rPr>
          <w:rFonts w:ascii="Times New Roman" w:hAnsi="Times New Roman"/>
          <w:szCs w:val="24"/>
        </w:rPr>
      </w:pPr>
    </w:p>
    <w:p w14:paraId="0F4E05AF"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Forward.  In: </w:t>
      </w:r>
      <w:smartTag w:uri="urn:schemas-microsoft-com:office:smarttags" w:element="City">
        <w:smartTag w:uri="urn:schemas-microsoft-com:office:smarttags" w:element="place">
          <w:r>
            <w:rPr>
              <w:rFonts w:ascii="Times New Roman" w:hAnsi="Times New Roman"/>
              <w:szCs w:val="24"/>
            </w:rPr>
            <w:t>Campbell</w:t>
          </w:r>
        </w:smartTag>
      </w:smartTag>
      <w:r>
        <w:rPr>
          <w:rFonts w:ascii="Times New Roman" w:hAnsi="Times New Roman"/>
          <w:szCs w:val="24"/>
        </w:rPr>
        <w:t xml:space="preserve"> LK, Ladenheim CJ, Sherman RP, Sportelli, L. Professional chiropractic practice: ethics, business, jurisprudence &amp; risk management.  </w:t>
      </w:r>
      <w:smartTag w:uri="urn:schemas-microsoft-com:office:smarttags" w:element="place">
        <w:smartTag w:uri="urn:schemas-microsoft-com:office:smarttags" w:element="City">
          <w:r>
            <w:rPr>
              <w:rFonts w:ascii="Times New Roman" w:hAnsi="Times New Roman"/>
              <w:szCs w:val="24"/>
            </w:rPr>
            <w:t>Fincastle</w:t>
          </w:r>
        </w:smartTag>
        <w:r>
          <w:rPr>
            <w:rFonts w:ascii="Times New Roman" w:hAnsi="Times New Roman"/>
            <w:szCs w:val="24"/>
          </w:rPr>
          <w:t xml:space="preserve">, </w:t>
        </w:r>
        <w:smartTag w:uri="urn:schemas-microsoft-com:office:smarttags" w:element="State">
          <w:r>
            <w:rPr>
              <w:rFonts w:ascii="Times New Roman" w:hAnsi="Times New Roman"/>
              <w:szCs w:val="24"/>
            </w:rPr>
            <w:t>Virginia</w:t>
          </w:r>
        </w:smartTag>
      </w:smartTag>
      <w:r>
        <w:rPr>
          <w:rFonts w:ascii="Times New Roman" w:hAnsi="Times New Roman"/>
          <w:szCs w:val="24"/>
        </w:rPr>
        <w:t>: Health Services Publication; 2001.  p. 5-8.</w:t>
      </w:r>
    </w:p>
    <w:p w14:paraId="3F3CD594"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1BDA61CA"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bCs/>
          <w:szCs w:val="24"/>
        </w:rPr>
        <w:t>Cohen MH</w:t>
      </w:r>
      <w:r>
        <w:rPr>
          <w:rFonts w:ascii="Times New Roman" w:hAnsi="Times New Roman"/>
          <w:szCs w:val="24"/>
        </w:rPr>
        <w:t>.  The Tao of credentialing.  Comp. Health Prac. Rev. 2001:6:2:173.</w:t>
      </w:r>
    </w:p>
    <w:p w14:paraId="23E63FC0" w14:textId="77777777" w:rsidR="00884452" w:rsidRDefault="00884452" w:rsidP="00884452">
      <w:pPr>
        <w:pStyle w:val="Level1"/>
        <w:numPr>
          <w:ilvl w:val="0"/>
          <w:numId w:val="0"/>
        </w:numPr>
        <w:tabs>
          <w:tab w:val="left" w:pos="-1440"/>
          <w:tab w:val="num" w:pos="1440"/>
        </w:tabs>
        <w:ind w:left="1440" w:hanging="720"/>
        <w:jc w:val="both"/>
        <w:rPr>
          <w:rFonts w:ascii="Times New Roman" w:hAnsi="Times New Roman"/>
          <w:szCs w:val="24"/>
        </w:rPr>
      </w:pPr>
    </w:p>
    <w:p w14:paraId="53287986"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Legal issues in complementary and integrative medicine: a guide for the clinician. In: Perlman M, editor. The medical clinics of </w:t>
      </w:r>
      <w:smartTag w:uri="urn:schemas-microsoft-com:office:smarttags" w:element="place">
        <w:r>
          <w:rPr>
            <w:rFonts w:ascii="Times New Roman" w:hAnsi="Times New Roman"/>
            <w:szCs w:val="24"/>
          </w:rPr>
          <w:t>north america</w:t>
        </w:r>
      </w:smartTag>
      <w:r>
        <w:rPr>
          <w:rFonts w:ascii="Times New Roman" w:hAnsi="Times New Roman"/>
          <w:szCs w:val="24"/>
        </w:rPr>
        <w:t xml:space="preserve">. </w:t>
      </w:r>
      <w:smartTag w:uri="urn:schemas-microsoft-com:office:smarttags" w:element="City">
        <w:smartTag w:uri="urn:schemas-microsoft-com:office:smarttags" w:element="place">
          <w:r>
            <w:rPr>
              <w:rFonts w:ascii="Times New Roman" w:hAnsi="Times New Roman"/>
              <w:szCs w:val="24"/>
            </w:rPr>
            <w:t>Philadelphia</w:t>
          </w:r>
        </w:smartTag>
      </w:smartTag>
      <w:r>
        <w:rPr>
          <w:rFonts w:ascii="Times New Roman" w:hAnsi="Times New Roman"/>
          <w:szCs w:val="24"/>
        </w:rPr>
        <w:t>: W.B.Saunders; 2002.  p. 185-196.</w:t>
      </w:r>
    </w:p>
    <w:p w14:paraId="52CADC2D"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4B6D83A9"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szCs w:val="24"/>
        </w:rPr>
        <w:t xml:space="preserve">Ernst, EE, </w:t>
      </w:r>
      <w:r>
        <w:rPr>
          <w:rFonts w:ascii="Times New Roman" w:hAnsi="Times New Roman"/>
          <w:b/>
          <w:szCs w:val="24"/>
        </w:rPr>
        <w:t>Cohen MH</w:t>
      </w:r>
      <w:r>
        <w:rPr>
          <w:rFonts w:ascii="Times New Roman" w:hAnsi="Times New Roman"/>
          <w:szCs w:val="24"/>
        </w:rPr>
        <w:t xml:space="preserve">.  Spiritual informed consent for </w:t>
      </w:r>
      <w:smartTag w:uri="urn:schemas-microsoft-com:office:smarttags" w:element="place">
        <w:r>
          <w:rPr>
            <w:rFonts w:ascii="Times New Roman" w:hAnsi="Times New Roman"/>
            <w:szCs w:val="24"/>
          </w:rPr>
          <w:t>CAM</w:t>
        </w:r>
      </w:smartTag>
      <w:r>
        <w:rPr>
          <w:rFonts w:ascii="Times New Roman" w:hAnsi="Times New Roman"/>
          <w:szCs w:val="24"/>
        </w:rPr>
        <w:t>.  Arch Int Med, 2002;162:8;943 (reply to letters).</w:t>
      </w:r>
    </w:p>
    <w:p w14:paraId="4360D804" w14:textId="77777777" w:rsidR="00884452" w:rsidRDefault="00884452" w:rsidP="00884452">
      <w:pPr>
        <w:pStyle w:val="Level1"/>
        <w:numPr>
          <w:ilvl w:val="0"/>
          <w:numId w:val="0"/>
        </w:numPr>
        <w:tabs>
          <w:tab w:val="left" w:pos="-1440"/>
          <w:tab w:val="num" w:pos="1440"/>
        </w:tabs>
        <w:ind w:right="0"/>
        <w:jc w:val="both"/>
        <w:rPr>
          <w:rFonts w:ascii="Times New Roman" w:hAnsi="Times New Roman"/>
          <w:szCs w:val="24"/>
        </w:rPr>
      </w:pPr>
    </w:p>
    <w:p w14:paraId="754BE153"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 xml:space="preserve">Cohen MH.  </w:t>
      </w:r>
      <w:r>
        <w:rPr>
          <w:rFonts w:ascii="Times New Roman" w:hAnsi="Times New Roman"/>
          <w:szCs w:val="24"/>
        </w:rPr>
        <w:t xml:space="preserve">CAM regulation in the </w:t>
      </w:r>
      <w:smartTag w:uri="urn:schemas-microsoft-com:office:smarttags" w:element="country-region">
        <w:smartTag w:uri="urn:schemas-microsoft-com:office:smarttags" w:element="place">
          <w:r>
            <w:rPr>
              <w:rFonts w:ascii="Times New Roman" w:hAnsi="Times New Roman"/>
              <w:szCs w:val="24"/>
            </w:rPr>
            <w:t>United States</w:t>
          </w:r>
        </w:smartTag>
      </w:smartTag>
      <w:r>
        <w:rPr>
          <w:rFonts w:ascii="Times New Roman" w:hAnsi="Times New Roman"/>
          <w:szCs w:val="24"/>
        </w:rPr>
        <w:t>.  Comp Ther in Med 2002:10:1:3-7.</w:t>
      </w:r>
    </w:p>
    <w:p w14:paraId="7B101F1D" w14:textId="77777777" w:rsidR="00884452" w:rsidRDefault="00884452" w:rsidP="00884452">
      <w:pPr>
        <w:pStyle w:val="Level1"/>
        <w:numPr>
          <w:ilvl w:val="0"/>
          <w:numId w:val="0"/>
        </w:numPr>
        <w:tabs>
          <w:tab w:val="left" w:pos="-1440"/>
          <w:tab w:val="num" w:pos="1440"/>
        </w:tabs>
        <w:ind w:left="360"/>
        <w:jc w:val="both"/>
        <w:rPr>
          <w:rFonts w:ascii="Times New Roman" w:hAnsi="Times New Roman"/>
          <w:szCs w:val="24"/>
        </w:rPr>
      </w:pPr>
    </w:p>
    <w:p w14:paraId="3486A661"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Credentialing in integrative medicine.  Int Med;2003;2:3:64-65.</w:t>
      </w:r>
    </w:p>
    <w:p w14:paraId="2CA9A10B" w14:textId="77777777" w:rsidR="00884452" w:rsidRDefault="00884452" w:rsidP="00884452">
      <w:pPr>
        <w:pStyle w:val="Level1"/>
        <w:numPr>
          <w:ilvl w:val="0"/>
          <w:numId w:val="0"/>
        </w:numPr>
        <w:tabs>
          <w:tab w:val="left" w:pos="-1440"/>
          <w:tab w:val="num" w:pos="1440"/>
        </w:tabs>
        <w:ind w:left="360"/>
        <w:jc w:val="both"/>
        <w:rPr>
          <w:rFonts w:ascii="Times New Roman" w:hAnsi="Times New Roman"/>
          <w:szCs w:val="24"/>
        </w:rPr>
      </w:pPr>
    </w:p>
    <w:p w14:paraId="0293F99E"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szCs w:val="24"/>
        </w:rPr>
        <w:lastRenderedPageBreak/>
        <w:t xml:space="preserve">Dumoff A, </w:t>
      </w:r>
      <w:r>
        <w:rPr>
          <w:rFonts w:ascii="Times New Roman" w:hAnsi="Times New Roman"/>
          <w:b/>
          <w:szCs w:val="24"/>
        </w:rPr>
        <w:t>Cohen MH</w:t>
      </w:r>
      <w:r>
        <w:rPr>
          <w:rFonts w:ascii="Times New Roman" w:hAnsi="Times New Roman"/>
          <w:szCs w:val="24"/>
        </w:rPr>
        <w:t>.  Advising from a distance: the legality of web-based clinical consultations—Part I.  Alt. &amp; Comp. Therapies. Aug. 2004;231-34.</w:t>
      </w:r>
    </w:p>
    <w:p w14:paraId="01DBD4FB"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69864599"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bCs/>
          <w:szCs w:val="24"/>
        </w:rPr>
        <w:t>Cohen MH</w:t>
      </w:r>
      <w:r>
        <w:rPr>
          <w:rFonts w:ascii="Times New Roman" w:hAnsi="Times New Roman"/>
          <w:szCs w:val="24"/>
        </w:rPr>
        <w:t>, Dumoff A.  Advising from a distance: the legality of web-based clinical consultations—Part II.  Alt. &amp; Comp. Therapies.  Oct. 2004;289-293.</w:t>
      </w:r>
    </w:p>
    <w:p w14:paraId="5F28FA0F"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420DF0D5"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bCs/>
          <w:szCs w:val="24"/>
        </w:rPr>
        <w:t>Cohen MH</w:t>
      </w:r>
      <w:r>
        <w:rPr>
          <w:rFonts w:ascii="Times New Roman" w:hAnsi="Times New Roman"/>
          <w:szCs w:val="24"/>
        </w:rPr>
        <w:t xml:space="preserve">. Should yoga studios ask students to sign a liability waiver?  Yoga Journal: My Yoga </w:t>
      </w:r>
      <w:smartTag w:uri="urn:schemas-microsoft-com:office:smarttags" w:element="City">
        <w:smartTag w:uri="urn:schemas-microsoft-com:office:smarttags" w:element="place">
          <w:r>
            <w:rPr>
              <w:rFonts w:ascii="Times New Roman" w:hAnsi="Times New Roman"/>
              <w:szCs w:val="24"/>
            </w:rPr>
            <w:t>Mentor</w:t>
          </w:r>
        </w:smartTag>
      </w:smartTag>
      <w:r>
        <w:rPr>
          <w:rFonts w:ascii="Times New Roman" w:hAnsi="Times New Roman"/>
          <w:szCs w:val="24"/>
        </w:rPr>
        <w:t xml:space="preserve">, Nov. 3, 2004;www.yogajournal.com/teacher/1410.cfm. </w:t>
      </w:r>
    </w:p>
    <w:p w14:paraId="2BDCFDFC"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580887E2"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bCs/>
          <w:szCs w:val="24"/>
        </w:rPr>
        <w:t>Cohen MH</w:t>
      </w:r>
      <w:r>
        <w:rPr>
          <w:rFonts w:ascii="Times New Roman" w:hAnsi="Times New Roman"/>
          <w:szCs w:val="24"/>
        </w:rPr>
        <w:t xml:space="preserve">. Speaking Mindfully: The legal implications of health advice, part 1. Yoga Journal: My Yoga </w:t>
      </w:r>
      <w:smartTag w:uri="urn:schemas-microsoft-com:office:smarttags" w:element="City">
        <w:smartTag w:uri="urn:schemas-microsoft-com:office:smarttags" w:element="place">
          <w:r>
            <w:rPr>
              <w:rFonts w:ascii="Times New Roman" w:hAnsi="Times New Roman"/>
              <w:szCs w:val="24"/>
            </w:rPr>
            <w:t>Mentor</w:t>
          </w:r>
        </w:smartTag>
      </w:smartTag>
      <w:r>
        <w:rPr>
          <w:rFonts w:ascii="Times New Roman" w:hAnsi="Times New Roman"/>
          <w:szCs w:val="24"/>
        </w:rPr>
        <w:t xml:space="preserve">, Dec. 5, 2004;www.yogajournal.com/teacher/1413_1.cfm. </w:t>
      </w:r>
    </w:p>
    <w:p w14:paraId="5A51D30D"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101A6D6C"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bCs/>
          <w:szCs w:val="24"/>
        </w:rPr>
        <w:t>Cohen MH</w:t>
      </w:r>
      <w:r>
        <w:rPr>
          <w:rFonts w:ascii="Times New Roman" w:hAnsi="Times New Roman"/>
          <w:szCs w:val="24"/>
        </w:rPr>
        <w:t>. Speaking Mindfully: The legal implications of health advice, part 2. Yoga Journal: My Yoga Mentor, Jan. 6, 2005; http://www.yogajournal.com/teacher/1434_1.cfm.</w:t>
      </w:r>
    </w:p>
    <w:p w14:paraId="60E47796"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37CCADE7"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bCs/>
          <w:szCs w:val="24"/>
        </w:rPr>
        <w:t>Cohen MH</w:t>
      </w:r>
      <w:r>
        <w:rPr>
          <w:rFonts w:ascii="Times New Roman" w:hAnsi="Times New Roman"/>
          <w:szCs w:val="24"/>
        </w:rPr>
        <w:t>. The ethics and liabilities of touch.  Yoga Journal: My Yoga Mentor, Feb. 2, 2005; http://www.yogajournal.com/teacher/1461_1.cfm.</w:t>
      </w:r>
    </w:p>
    <w:p w14:paraId="42384CC9" w14:textId="77777777" w:rsidR="00884452" w:rsidRDefault="00884452" w:rsidP="00884452">
      <w:pPr>
        <w:pStyle w:val="Level1"/>
        <w:numPr>
          <w:ilvl w:val="0"/>
          <w:numId w:val="0"/>
        </w:numPr>
        <w:tabs>
          <w:tab w:val="left" w:pos="-1440"/>
          <w:tab w:val="num" w:pos="1440"/>
        </w:tabs>
        <w:jc w:val="both"/>
        <w:rPr>
          <w:rFonts w:ascii="Times New Roman" w:hAnsi="Times New Roman"/>
          <w:b/>
          <w:bCs/>
          <w:szCs w:val="24"/>
        </w:rPr>
      </w:pPr>
    </w:p>
    <w:p w14:paraId="04E69B02"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bCs/>
          <w:szCs w:val="24"/>
        </w:rPr>
        <w:t>Cohen MH</w:t>
      </w:r>
      <w:r>
        <w:rPr>
          <w:rFonts w:ascii="Times New Roman" w:hAnsi="Times New Roman"/>
          <w:szCs w:val="24"/>
        </w:rPr>
        <w:t>.  How integrative medicine may affect yoga teaching and business.  Yoga Journal: My Yoga Mentor, March 3, 2005; http://www.yogajournal.com/teacher/1495_1.cfm.</w:t>
      </w:r>
    </w:p>
    <w:p w14:paraId="1DD542FE"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1977C4A5"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bCs/>
          <w:szCs w:val="24"/>
        </w:rPr>
        <w:t>Cohen MH</w:t>
      </w:r>
      <w:r>
        <w:rPr>
          <w:rFonts w:ascii="Times New Roman" w:hAnsi="Times New Roman"/>
          <w:szCs w:val="24"/>
        </w:rPr>
        <w:t xml:space="preserve">.  </w:t>
      </w:r>
      <w:r>
        <w:t>Insurance and dually trained yoga teachers</w:t>
      </w:r>
      <w:r>
        <w:rPr>
          <w:rFonts w:ascii="Times New Roman" w:hAnsi="Times New Roman"/>
          <w:szCs w:val="24"/>
        </w:rPr>
        <w:t>.  Yoga Journal, April 6, 2005; http://www.yogajournal.com/teacher/1557_1.cfm.</w:t>
      </w:r>
    </w:p>
    <w:p w14:paraId="22BFB487"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2F7D5691"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bCs/>
          <w:szCs w:val="24"/>
        </w:rPr>
        <w:t>Cohen MH</w:t>
      </w:r>
      <w:r>
        <w:rPr>
          <w:rFonts w:ascii="Times New Roman" w:hAnsi="Times New Roman"/>
          <w:szCs w:val="24"/>
        </w:rPr>
        <w:t xml:space="preserve">.  Ethics, adjustments, and cathartic release.  Yoga Journal: My Yoga Mentor, May 16, 2005; http://www.yogajournal.com/teacher/1565_1.cfm. </w:t>
      </w:r>
    </w:p>
    <w:p w14:paraId="766EC300"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123BDE66"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bCs/>
          <w:szCs w:val="24"/>
        </w:rPr>
        <w:t>Cohen MH</w:t>
      </w:r>
      <w:r>
        <w:rPr>
          <w:rFonts w:ascii="Times New Roman" w:hAnsi="Times New Roman"/>
          <w:szCs w:val="24"/>
        </w:rPr>
        <w:t xml:space="preserve">.  The yoga teacher’s employment contract, Part 1.  Yoga Journal: My Yoga </w:t>
      </w:r>
      <w:smartTag w:uri="urn:schemas-microsoft-com:office:smarttags" w:element="City">
        <w:smartTag w:uri="urn:schemas-microsoft-com:office:smarttags" w:element="place">
          <w:r>
            <w:rPr>
              <w:rFonts w:ascii="Times New Roman" w:hAnsi="Times New Roman"/>
              <w:szCs w:val="24"/>
            </w:rPr>
            <w:t>Mentor</w:t>
          </w:r>
        </w:smartTag>
      </w:smartTag>
      <w:r>
        <w:rPr>
          <w:rFonts w:ascii="Times New Roman" w:hAnsi="Times New Roman"/>
          <w:szCs w:val="24"/>
        </w:rPr>
        <w:t xml:space="preserve">, June 16, 2005.  http://www.yogajournal.com/teacher/1605_1.cfm. </w:t>
      </w:r>
    </w:p>
    <w:p w14:paraId="1DCFAB39"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42E87E14"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bCs/>
          <w:szCs w:val="24"/>
        </w:rPr>
        <w:t>Cohen MH</w:t>
      </w:r>
      <w:r>
        <w:rPr>
          <w:rFonts w:ascii="Times New Roman" w:hAnsi="Times New Roman"/>
          <w:szCs w:val="24"/>
        </w:rPr>
        <w:t xml:space="preserve">.  The yoga teacher’s employment contract, Part 2.  Yoga Journal: My Yoga </w:t>
      </w:r>
      <w:smartTag w:uri="urn:schemas-microsoft-com:office:smarttags" w:element="City">
        <w:smartTag w:uri="urn:schemas-microsoft-com:office:smarttags" w:element="place">
          <w:r>
            <w:rPr>
              <w:rFonts w:ascii="Times New Roman" w:hAnsi="Times New Roman"/>
              <w:szCs w:val="24"/>
            </w:rPr>
            <w:t>Mentor</w:t>
          </w:r>
        </w:smartTag>
      </w:smartTag>
      <w:r>
        <w:rPr>
          <w:rFonts w:ascii="Times New Roman" w:hAnsi="Times New Roman"/>
          <w:szCs w:val="24"/>
        </w:rPr>
        <w:t>, July 16, 2005.  http://www.yogajournal.com/teacher/1612_1.cfm.</w:t>
      </w:r>
    </w:p>
    <w:p w14:paraId="6C398CF8"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76E1FFC6"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bCs/>
          <w:szCs w:val="24"/>
        </w:rPr>
        <w:t>Cohen MH</w:t>
      </w:r>
      <w:r>
        <w:rPr>
          <w:rFonts w:ascii="Times New Roman" w:hAnsi="Times New Roman"/>
          <w:szCs w:val="24"/>
        </w:rPr>
        <w:t xml:space="preserve">.  The yoga teacher’s employment contract, Part 3.  Yoga Journal: My Yoga </w:t>
      </w:r>
      <w:smartTag w:uri="urn:schemas-microsoft-com:office:smarttags" w:element="City">
        <w:smartTag w:uri="urn:schemas-microsoft-com:office:smarttags" w:element="place">
          <w:r>
            <w:rPr>
              <w:rFonts w:ascii="Times New Roman" w:hAnsi="Times New Roman"/>
              <w:szCs w:val="24"/>
            </w:rPr>
            <w:t>Mentor</w:t>
          </w:r>
        </w:smartTag>
      </w:smartTag>
      <w:r>
        <w:rPr>
          <w:rFonts w:ascii="Times New Roman" w:hAnsi="Times New Roman"/>
          <w:szCs w:val="24"/>
        </w:rPr>
        <w:t>, August 30, 2005.  http://www.yogajournal.com/teacher/1674_1.cfm.</w:t>
      </w:r>
    </w:p>
    <w:p w14:paraId="571E4E88"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40B79E22"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bCs/>
          <w:szCs w:val="24"/>
        </w:rPr>
        <w:t>Cohen MH</w:t>
      </w:r>
      <w:r>
        <w:rPr>
          <w:rFonts w:ascii="Times New Roman" w:hAnsi="Times New Roman"/>
          <w:szCs w:val="24"/>
        </w:rPr>
        <w:t xml:space="preserve">.  Branding a style of yoga.  September 25, 2005.  http://www.yogajournal.com/teacher/1683_1.cfm. </w:t>
      </w:r>
    </w:p>
    <w:p w14:paraId="5F3A5950"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5C813F88"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bCs/>
          <w:szCs w:val="24"/>
        </w:rPr>
        <w:t>Cohen MH</w:t>
      </w:r>
      <w:r>
        <w:rPr>
          <w:rFonts w:ascii="Times New Roman" w:hAnsi="Times New Roman"/>
          <w:szCs w:val="24"/>
        </w:rPr>
        <w:t xml:space="preserve">.  </w:t>
      </w:r>
      <w:r>
        <w:rPr>
          <w:rFonts w:ascii="Times New Roman" w:hAnsi="Times New Roman"/>
        </w:rPr>
        <w:t xml:space="preserve">Accounting tips for yoga teachers: tax benefits associated with being  an independent contractor, October 26, 2005.  http://www.yogajournal.com/teacher/1774_3.cfm. </w:t>
      </w:r>
    </w:p>
    <w:p w14:paraId="656F2CB4"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7512EF99"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szCs w:val="24"/>
        </w:rPr>
        <w:t xml:space="preserve">Schouten, R &amp; </w:t>
      </w:r>
      <w:r>
        <w:rPr>
          <w:rFonts w:ascii="Times New Roman" w:hAnsi="Times New Roman"/>
          <w:b/>
          <w:szCs w:val="24"/>
        </w:rPr>
        <w:t>Cohen MH</w:t>
      </w:r>
      <w:r>
        <w:rPr>
          <w:rFonts w:ascii="Times New Roman" w:hAnsi="Times New Roman"/>
          <w:szCs w:val="24"/>
        </w:rPr>
        <w:t xml:space="preserve">.  Legal issues in integration of complementary therapies into cardiology.  In: </w:t>
      </w:r>
      <w:r>
        <w:rPr>
          <w:rFonts w:ascii="Times New Roman" w:hAnsi="Times New Roman" w:cs="Tahoma"/>
          <w:szCs w:val="24"/>
        </w:rPr>
        <w:t>Frishman WH, Weintraub MI, Micozzi MS, editors.</w:t>
      </w:r>
      <w:r>
        <w:rPr>
          <w:rFonts w:ascii="Tahoma" w:hAnsi="Tahoma" w:cs="Tahoma"/>
          <w:sz w:val="20"/>
        </w:rPr>
        <w:t xml:space="preserve">  </w:t>
      </w:r>
      <w:r>
        <w:rPr>
          <w:rFonts w:ascii="Times New Roman" w:hAnsi="Times New Roman"/>
          <w:szCs w:val="24"/>
        </w:rPr>
        <w:t>Complementary and Integrative Therapies for Cardiovascular Disease (Elsevier, 2004);pp.20-55.</w:t>
      </w:r>
    </w:p>
    <w:p w14:paraId="727EA43C"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7F6F821C"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bCs/>
          <w:szCs w:val="24"/>
        </w:rPr>
        <w:t>Cohen MH</w:t>
      </w:r>
      <w:r>
        <w:rPr>
          <w:rFonts w:ascii="Times New Roman" w:hAnsi="Times New Roman"/>
          <w:szCs w:val="24"/>
        </w:rPr>
        <w:t>.  Dr. John Mack: A tribute.  Shift 2005:6:34-35.</w:t>
      </w:r>
    </w:p>
    <w:p w14:paraId="73DF7729" w14:textId="77777777" w:rsidR="00884452" w:rsidRDefault="00884452" w:rsidP="00884452">
      <w:pPr>
        <w:pStyle w:val="Level1"/>
        <w:numPr>
          <w:ilvl w:val="0"/>
          <w:numId w:val="0"/>
        </w:numPr>
        <w:tabs>
          <w:tab w:val="left" w:pos="-1440"/>
        </w:tabs>
        <w:ind w:left="360"/>
        <w:jc w:val="both"/>
        <w:rPr>
          <w:rFonts w:ascii="Times New Roman" w:hAnsi="Times New Roman"/>
          <w:szCs w:val="24"/>
        </w:rPr>
      </w:pPr>
      <w:r>
        <w:rPr>
          <w:rFonts w:ascii="Times New Roman" w:hAnsi="Times New Roman"/>
          <w:szCs w:val="24"/>
        </w:rPr>
        <w:lastRenderedPageBreak/>
        <w:t xml:space="preserve"> </w:t>
      </w:r>
    </w:p>
    <w:p w14:paraId="5EEB5DFF"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bCs/>
          <w:szCs w:val="24"/>
        </w:rPr>
        <w:t>Cohen MH</w:t>
      </w:r>
      <w:r>
        <w:rPr>
          <w:rFonts w:ascii="Times New Roman" w:hAnsi="Times New Roman"/>
          <w:szCs w:val="24"/>
        </w:rPr>
        <w:t xml:space="preserve">. Forward.  In: Acupuncture and state oriental medicine laws. </w:t>
      </w:r>
      <w:smartTag w:uri="urn:schemas-microsoft-com:office:smarttags" w:element="place">
        <w:smartTag w:uri="urn:schemas-microsoft-com:office:smarttags" w:element="City">
          <w:r>
            <w:rPr>
              <w:rFonts w:ascii="Times New Roman" w:hAnsi="Times New Roman"/>
              <w:szCs w:val="24"/>
            </w:rPr>
            <w:t>Gig Harbor</w:t>
          </w:r>
        </w:smartTag>
        <w:r>
          <w:rPr>
            <w:rFonts w:ascii="Times New Roman" w:hAnsi="Times New Roman"/>
            <w:szCs w:val="24"/>
          </w:rPr>
          <w:t xml:space="preserve">, </w:t>
        </w:r>
        <w:smartTag w:uri="urn:schemas-microsoft-com:office:smarttags" w:element="State">
          <w:r>
            <w:rPr>
              <w:rFonts w:ascii="Times New Roman" w:hAnsi="Times New Roman"/>
              <w:szCs w:val="24"/>
            </w:rPr>
            <w:t>WA</w:t>
          </w:r>
        </w:smartTag>
      </w:smartTag>
      <w:r>
        <w:rPr>
          <w:rFonts w:ascii="Times New Roman" w:hAnsi="Times New Roman"/>
          <w:szCs w:val="24"/>
        </w:rPr>
        <w:t>: NAF Publications, 2005. pp.vi-viii.</w:t>
      </w:r>
    </w:p>
    <w:p w14:paraId="0681F474" w14:textId="77777777" w:rsidR="000F4AD6" w:rsidRDefault="000F4AD6" w:rsidP="00884452">
      <w:pPr>
        <w:pStyle w:val="Level1"/>
        <w:numPr>
          <w:ilvl w:val="0"/>
          <w:numId w:val="0"/>
        </w:numPr>
        <w:tabs>
          <w:tab w:val="left" w:pos="-1440"/>
          <w:tab w:val="num" w:pos="720"/>
          <w:tab w:val="num" w:pos="1440"/>
        </w:tabs>
        <w:ind w:left="720" w:hanging="360"/>
        <w:jc w:val="both"/>
        <w:rPr>
          <w:rFonts w:ascii="Times New Roman" w:hAnsi="Times New Roman"/>
          <w:szCs w:val="24"/>
        </w:rPr>
      </w:pPr>
    </w:p>
    <w:p w14:paraId="428BC06F" w14:textId="77777777" w:rsidR="000F4AD6" w:rsidRPr="000F4AD6" w:rsidRDefault="000F4AD6"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szCs w:val="24"/>
        </w:rPr>
        <w:t xml:space="preserve">Ruggie M, </w:t>
      </w:r>
      <w:r>
        <w:rPr>
          <w:rFonts w:ascii="Times New Roman" w:hAnsi="Times New Roman"/>
          <w:b/>
          <w:szCs w:val="24"/>
        </w:rPr>
        <w:t>Cohen MH</w:t>
      </w:r>
      <w:r>
        <w:rPr>
          <w:rFonts w:ascii="Times New Roman" w:hAnsi="Times New Roman"/>
          <w:szCs w:val="24"/>
        </w:rPr>
        <w:t>.  Integrative medicine centers: moving health care in a new direction.  Seminars in Integrative Medicine 2005;3:1:9-16.</w:t>
      </w:r>
    </w:p>
    <w:p w14:paraId="0662484E" w14:textId="77777777" w:rsidR="00884452" w:rsidRDefault="00884452" w:rsidP="00884452">
      <w:pPr>
        <w:pStyle w:val="Level1"/>
        <w:numPr>
          <w:ilvl w:val="0"/>
          <w:numId w:val="0"/>
        </w:numPr>
        <w:tabs>
          <w:tab w:val="left" w:pos="-1440"/>
          <w:tab w:val="num" w:pos="1440"/>
        </w:tabs>
        <w:jc w:val="both"/>
        <w:rPr>
          <w:rFonts w:ascii="Times New Roman" w:hAnsi="Times New Roman"/>
          <w:b/>
          <w:szCs w:val="24"/>
        </w:rPr>
      </w:pPr>
    </w:p>
    <w:p w14:paraId="037C93FC"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Rosenthal D.  Legal issues in integrative oncology.  In: Integrative oncology: principles and practice.  </w:t>
      </w:r>
      <w:smartTag w:uri="urn:schemas-microsoft-com:office:smarttags" w:element="City">
        <w:smartTag w:uri="urn:schemas-microsoft-com:office:smarttags" w:element="place">
          <w:r>
            <w:rPr>
              <w:rFonts w:ascii="Times New Roman" w:hAnsi="Times New Roman"/>
              <w:szCs w:val="24"/>
            </w:rPr>
            <w:t>Oxford</w:t>
          </w:r>
        </w:smartTag>
      </w:smartTag>
      <w:r>
        <w:rPr>
          <w:rFonts w:ascii="Times New Roman" w:hAnsi="Times New Roman"/>
          <w:szCs w:val="24"/>
        </w:rPr>
        <w:t>: Taylor and Francis Publishing (Mumber, MP, editor); 2006. pp. 101-120.</w:t>
      </w:r>
    </w:p>
    <w:p w14:paraId="5D45CE23"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5A01F944"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Medical freedom legislation: illusory progress? Alt. &amp; Comp. Therapies 2006; 97-101.</w:t>
      </w:r>
    </w:p>
    <w:p w14:paraId="18C49CC4" w14:textId="77777777" w:rsidR="00884452" w:rsidRDefault="00884452" w:rsidP="00884452">
      <w:pPr>
        <w:pStyle w:val="Level1"/>
        <w:numPr>
          <w:ilvl w:val="0"/>
          <w:numId w:val="0"/>
        </w:numPr>
        <w:tabs>
          <w:tab w:val="left" w:pos="-1440"/>
          <w:tab w:val="num" w:pos="1440"/>
        </w:tabs>
        <w:jc w:val="both"/>
        <w:rPr>
          <w:rFonts w:ascii="Times New Roman" w:hAnsi="Times New Roman"/>
          <w:b/>
          <w:szCs w:val="24"/>
        </w:rPr>
      </w:pPr>
    </w:p>
    <w:p w14:paraId="49BED6BB" w14:textId="77777777" w:rsidR="00884452" w:rsidRDefault="00884452" w:rsidP="00884452">
      <w:pPr>
        <w:pStyle w:val="Level1"/>
        <w:numPr>
          <w:ilvl w:val="0"/>
          <w:numId w:val="0"/>
        </w:numPr>
        <w:tabs>
          <w:tab w:val="left" w:pos="-1440"/>
          <w:tab w:val="num" w:pos="720"/>
          <w:tab w:val="num" w:pos="1440"/>
        </w:tabs>
        <w:ind w:left="720" w:hanging="360"/>
        <w:jc w:val="both"/>
      </w:pPr>
      <w:r>
        <w:rPr>
          <w:b/>
        </w:rPr>
        <w:t>Cohen, MH</w:t>
      </w:r>
      <w:r>
        <w:t>. Some implications of integrative health care for religion, psychology, and the humanities. In: Religion and psychology (</w:t>
      </w:r>
      <w:r w:rsidR="00E577A9">
        <w:t>Sylvan D. Ambrose</w:t>
      </w:r>
      <w:r>
        <w:t>, ed.).  Hauppauge, New: Nova Science Publishers, Inc.; 2006;pp.39-52.</w:t>
      </w:r>
    </w:p>
    <w:p w14:paraId="3940A15F" w14:textId="77777777" w:rsidR="00884452" w:rsidRDefault="00884452" w:rsidP="00884452">
      <w:pPr>
        <w:pStyle w:val="Level1"/>
        <w:numPr>
          <w:ilvl w:val="0"/>
          <w:numId w:val="0"/>
        </w:numPr>
        <w:tabs>
          <w:tab w:val="left" w:pos="-1440"/>
          <w:tab w:val="num" w:pos="1440"/>
        </w:tabs>
        <w:jc w:val="both"/>
        <w:rPr>
          <w:rFonts w:ascii="Times New Roman" w:hAnsi="Times New Roman"/>
          <w:b/>
          <w:szCs w:val="24"/>
        </w:rPr>
      </w:pPr>
    </w:p>
    <w:p w14:paraId="7F7B8064"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 xml:space="preserve">Cohen MH </w:t>
      </w:r>
      <w:r>
        <w:rPr>
          <w:rFonts w:ascii="Times New Roman" w:hAnsi="Times New Roman"/>
          <w:szCs w:val="24"/>
        </w:rPr>
        <w:t xml:space="preserve">&amp; Schouten R. Legal, regulatory, and ethical issues. In: Complementary and alternative treatments in mental health care. </w:t>
      </w:r>
      <w:smartTag w:uri="urn:schemas-microsoft-com:office:smarttags" w:element="City">
        <w:r>
          <w:rPr>
            <w:rFonts w:ascii="Times New Roman" w:hAnsi="Times New Roman"/>
            <w:szCs w:val="24"/>
          </w:rPr>
          <w:t>Washington</w:t>
        </w:r>
      </w:smartTag>
      <w:r>
        <w:rPr>
          <w:rFonts w:ascii="Times New Roman" w:hAnsi="Times New Roman"/>
          <w:szCs w:val="24"/>
        </w:rPr>
        <w:t xml:space="preserve">, </w:t>
      </w:r>
      <w:smartTag w:uri="urn:schemas-microsoft-com:office:smarttags" w:element="State">
        <w:r>
          <w:rPr>
            <w:rFonts w:ascii="Times New Roman" w:hAnsi="Times New Roman"/>
            <w:szCs w:val="24"/>
          </w:rPr>
          <w:t>DC</w:t>
        </w:r>
      </w:smartTag>
      <w:r>
        <w:rPr>
          <w:rFonts w:ascii="Times New Roman" w:hAnsi="Times New Roman"/>
          <w:szCs w:val="24"/>
        </w:rPr>
        <w:t>: American Psychiatric Association (</w:t>
      </w:r>
      <w:smartTag w:uri="urn:schemas-microsoft-com:office:smarttags" w:element="place">
        <w:r>
          <w:rPr>
            <w:rFonts w:ascii="Times New Roman" w:hAnsi="Times New Roman"/>
            <w:szCs w:val="24"/>
          </w:rPr>
          <w:t>Lake</w:t>
        </w:r>
      </w:smartTag>
      <w:r>
        <w:rPr>
          <w:rFonts w:ascii="Times New Roman" w:hAnsi="Times New Roman"/>
          <w:szCs w:val="24"/>
        </w:rPr>
        <w:t>, JH and Spiegel, D, eds.); 2007; pp. 21-33.</w:t>
      </w:r>
    </w:p>
    <w:p w14:paraId="3FF97616"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b/>
          <w:szCs w:val="24"/>
        </w:rPr>
      </w:pPr>
    </w:p>
    <w:p w14:paraId="60340A46" w14:textId="77777777" w:rsidR="00884452" w:rsidRPr="00EA6B81"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bCs/>
          <w:szCs w:val="24"/>
        </w:rPr>
        <w:t>Cohen MH</w:t>
      </w:r>
      <w:r>
        <w:rPr>
          <w:rFonts w:ascii="Times New Roman" w:hAnsi="Times New Roman"/>
          <w:szCs w:val="24"/>
        </w:rPr>
        <w:t xml:space="preserve">. Legal and risk management issues in complementary and alternative medicine.  In: </w:t>
      </w:r>
      <w:r>
        <w:rPr>
          <w:rFonts w:ascii="Times New Roman" w:hAnsi="Times New Roman"/>
        </w:rPr>
        <w:t>Complementary and Alternative Medicine: Ethics, the Patient, and the Physician (Biomedical Ethics Reviews)</w:t>
      </w:r>
      <w:r w:rsidR="006022AE">
        <w:rPr>
          <w:rFonts w:ascii="Times New Roman" w:hAnsi="Times New Roman"/>
          <w:szCs w:val="24"/>
        </w:rPr>
        <w:t xml:space="preserve"> (Snyder L., ed.)</w:t>
      </w:r>
      <w:r>
        <w:rPr>
          <w:rFonts w:ascii="Times New Roman" w:hAnsi="Times New Roman"/>
          <w:szCs w:val="24"/>
        </w:rPr>
        <w:t xml:space="preserve">. </w:t>
      </w:r>
      <w:smartTag w:uri="urn:schemas-microsoft-com:office:smarttags" w:element="place">
        <w:smartTag w:uri="urn:schemas-microsoft-com:office:smarttags" w:element="City">
          <w:r>
            <w:rPr>
              <w:rFonts w:ascii="Times New Roman" w:hAnsi="Times New Roman"/>
              <w:bCs/>
              <w:szCs w:val="24"/>
            </w:rPr>
            <w:t>Totowa</w:t>
          </w:r>
        </w:smartTag>
        <w:r>
          <w:rPr>
            <w:rFonts w:ascii="Times New Roman" w:hAnsi="Times New Roman"/>
            <w:bCs/>
            <w:szCs w:val="24"/>
          </w:rPr>
          <w:t xml:space="preserve">, </w:t>
        </w:r>
        <w:smartTag w:uri="urn:schemas-microsoft-com:office:smarttags" w:element="State">
          <w:r>
            <w:rPr>
              <w:rFonts w:ascii="Times New Roman" w:hAnsi="Times New Roman"/>
              <w:bCs/>
              <w:szCs w:val="24"/>
            </w:rPr>
            <w:t>NJ</w:t>
          </w:r>
        </w:smartTag>
      </w:smartTag>
      <w:r>
        <w:t>: Humana Press; 2007; pp. 167-200;</w:t>
      </w:r>
      <w:r>
        <w:rPr>
          <w:rFonts w:hint="eastAsia"/>
        </w:rPr>
        <w:t>200</w:t>
      </w:r>
      <w:r>
        <w:t>7</w:t>
      </w:r>
      <w:r>
        <w:rPr>
          <w:rFonts w:hint="eastAsia"/>
        </w:rPr>
        <w:t>.</w:t>
      </w:r>
    </w:p>
    <w:p w14:paraId="477B08EE" w14:textId="77777777" w:rsidR="00884452" w:rsidRDefault="00884452" w:rsidP="00884452">
      <w:pPr>
        <w:pStyle w:val="Level1"/>
        <w:numPr>
          <w:ilvl w:val="0"/>
          <w:numId w:val="0"/>
        </w:numPr>
        <w:tabs>
          <w:tab w:val="left" w:pos="-1440"/>
          <w:tab w:val="num" w:pos="1440"/>
        </w:tabs>
        <w:jc w:val="both"/>
        <w:rPr>
          <w:rFonts w:ascii="Times New Roman" w:hAnsi="Times New Roman"/>
          <w:szCs w:val="24"/>
        </w:rPr>
      </w:pPr>
    </w:p>
    <w:p w14:paraId="561262B5" w14:textId="77777777" w:rsidR="004F0018" w:rsidRDefault="004F0018" w:rsidP="004F0018">
      <w:pPr>
        <w:pStyle w:val="Level1"/>
        <w:numPr>
          <w:ilvl w:val="0"/>
          <w:numId w:val="0"/>
        </w:numPr>
        <w:tabs>
          <w:tab w:val="left" w:pos="-1440"/>
          <w:tab w:val="num" w:pos="720"/>
        </w:tabs>
        <w:ind w:left="720" w:hanging="360"/>
        <w:jc w:val="both"/>
      </w:pPr>
      <w:r>
        <w:rPr>
          <w:rFonts w:ascii="Times New Roman" w:hAnsi="Times New Roman"/>
          <w:b/>
          <w:szCs w:val="24"/>
        </w:rPr>
        <w:t>Cohen MH</w:t>
      </w:r>
      <w:r>
        <w:rPr>
          <w:rFonts w:ascii="Times New Roman" w:hAnsi="Times New Roman"/>
          <w:szCs w:val="24"/>
        </w:rPr>
        <w:t xml:space="preserve">. </w:t>
      </w:r>
      <w:r>
        <w:t>The search for regulatory recognition of yoga therapy: legal and policy i</w:t>
      </w:r>
      <w:r w:rsidRPr="00345F93">
        <w:t>ssues</w:t>
      </w:r>
      <w:r>
        <w:t>. J Intl Assoc Yoga Ther 2007;17:43-30.</w:t>
      </w:r>
    </w:p>
    <w:p w14:paraId="1A61A833" w14:textId="77777777" w:rsidR="004F0018" w:rsidRDefault="004F0018" w:rsidP="004F0018">
      <w:pPr>
        <w:pStyle w:val="Level1"/>
        <w:numPr>
          <w:ilvl w:val="0"/>
          <w:numId w:val="0"/>
        </w:numPr>
        <w:tabs>
          <w:tab w:val="left" w:pos="-1440"/>
          <w:tab w:val="num" w:pos="720"/>
        </w:tabs>
        <w:ind w:left="720" w:hanging="360"/>
        <w:jc w:val="both"/>
      </w:pPr>
    </w:p>
    <w:p w14:paraId="2F7E7C54" w14:textId="77777777" w:rsidR="00834083" w:rsidRDefault="00834083" w:rsidP="00834083">
      <w:pPr>
        <w:pStyle w:val="Level1"/>
        <w:numPr>
          <w:ilvl w:val="0"/>
          <w:numId w:val="0"/>
        </w:numPr>
        <w:tabs>
          <w:tab w:val="left" w:pos="-1440"/>
          <w:tab w:val="num" w:pos="720"/>
        </w:tabs>
        <w:ind w:left="720" w:hanging="360"/>
        <w:jc w:val="both"/>
        <w:rPr>
          <w:rFonts w:ascii="Times New Roman" w:hAnsi="Times New Roman"/>
          <w:snapToGrid/>
          <w:szCs w:val="24"/>
        </w:rPr>
      </w:pPr>
      <w:r>
        <w:rPr>
          <w:rFonts w:ascii="Times New Roman" w:hAnsi="Times New Roman"/>
          <w:szCs w:val="24"/>
        </w:rPr>
        <w:t xml:space="preserve">Vohra, S, </w:t>
      </w:r>
      <w:r>
        <w:rPr>
          <w:rFonts w:ascii="Times New Roman" w:hAnsi="Times New Roman"/>
          <w:b/>
          <w:szCs w:val="24"/>
        </w:rPr>
        <w:t>Cohen MH</w:t>
      </w:r>
      <w:r>
        <w:rPr>
          <w:rFonts w:ascii="Times New Roman" w:hAnsi="Times New Roman"/>
          <w:szCs w:val="24"/>
        </w:rPr>
        <w:t xml:space="preserve">. Ethics of </w:t>
      </w:r>
      <w:smartTag w:uri="urn:schemas-microsoft-com:office:smarttags" w:element="place">
        <w:r>
          <w:rPr>
            <w:rFonts w:ascii="Times New Roman" w:hAnsi="Times New Roman"/>
            <w:szCs w:val="24"/>
          </w:rPr>
          <w:t>CAM</w:t>
        </w:r>
      </w:smartTag>
      <w:r>
        <w:rPr>
          <w:rFonts w:ascii="Times New Roman" w:hAnsi="Times New Roman"/>
          <w:szCs w:val="24"/>
        </w:rPr>
        <w:t xml:space="preserve"> use in children. In: </w:t>
      </w:r>
      <w:r w:rsidRPr="00AE0DE2">
        <w:rPr>
          <w:rFonts w:ascii="Times New Roman" w:hAnsi="Times New Roman"/>
          <w:snapToGrid/>
          <w:szCs w:val="24"/>
        </w:rPr>
        <w:t>Pediatric Clinics of North America</w:t>
      </w:r>
      <w:r>
        <w:rPr>
          <w:rFonts w:ascii="Times New Roman" w:hAnsi="Times New Roman"/>
          <w:snapToGrid/>
          <w:szCs w:val="24"/>
        </w:rPr>
        <w:t>—</w:t>
      </w:r>
      <w:r w:rsidRPr="00AE0DE2">
        <w:rPr>
          <w:rFonts w:ascii="Times New Roman" w:hAnsi="Times New Roman"/>
          <w:snapToGrid/>
          <w:szCs w:val="24"/>
        </w:rPr>
        <w:t>Ethics of CAM</w:t>
      </w:r>
      <w:r>
        <w:rPr>
          <w:rFonts w:ascii="Times New Roman" w:hAnsi="Times New Roman"/>
          <w:snapToGrid/>
          <w:szCs w:val="24"/>
        </w:rPr>
        <w:t xml:space="preserve"> Use in C</w:t>
      </w:r>
      <w:r w:rsidRPr="00AE0DE2">
        <w:rPr>
          <w:rFonts w:ascii="Times New Roman" w:hAnsi="Times New Roman"/>
          <w:snapToGrid/>
          <w:szCs w:val="24"/>
        </w:rPr>
        <w:t>hildren (Complementary and Alternative Medicine Issue)</w:t>
      </w:r>
      <w:r>
        <w:rPr>
          <w:rFonts w:ascii="Times New Roman" w:hAnsi="Times New Roman"/>
          <w:snapToGrid/>
          <w:szCs w:val="24"/>
        </w:rPr>
        <w:t xml:space="preserve"> (Rosen L &amp; Riley D, eds.); 2007.</w:t>
      </w:r>
    </w:p>
    <w:p w14:paraId="22746727" w14:textId="77777777" w:rsidR="00834083" w:rsidRDefault="00834083" w:rsidP="00834083">
      <w:pPr>
        <w:pStyle w:val="Level1"/>
        <w:numPr>
          <w:ilvl w:val="0"/>
          <w:numId w:val="0"/>
        </w:numPr>
        <w:tabs>
          <w:tab w:val="left" w:pos="-1440"/>
          <w:tab w:val="num" w:pos="720"/>
        </w:tabs>
        <w:ind w:left="720" w:hanging="360"/>
        <w:jc w:val="both"/>
        <w:rPr>
          <w:rFonts w:ascii="Times New Roman" w:hAnsi="Times New Roman"/>
          <w:szCs w:val="24"/>
        </w:rPr>
      </w:pPr>
    </w:p>
    <w:p w14:paraId="66A60554"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Legal and ethical issues regarding evidence-based inclusion of complementary, alternative, and integrative medical therapies.  In: The desktop guide to complementary and alternative medicine: an evidence-based approach (Ernst, EE, et al, editors).  </w:t>
      </w:r>
      <w:smartTag w:uri="urn:schemas-microsoft-com:office:smarttags" w:element="place">
        <w:smartTag w:uri="urn:schemas-microsoft-com:office:smarttags" w:element="State">
          <w:r>
            <w:rPr>
              <w:rFonts w:ascii="Times New Roman" w:hAnsi="Times New Roman"/>
              <w:szCs w:val="24"/>
            </w:rPr>
            <w:t>New York</w:t>
          </w:r>
        </w:smartTag>
      </w:smartTag>
      <w:r>
        <w:rPr>
          <w:rFonts w:ascii="Times New Roman" w:hAnsi="Times New Roman"/>
          <w:szCs w:val="24"/>
        </w:rPr>
        <w:t>: Mosby, Inc.; pp. 511-512;2008.</w:t>
      </w:r>
    </w:p>
    <w:p w14:paraId="0A275045" w14:textId="77777777" w:rsidR="00884452" w:rsidRDefault="00884452" w:rsidP="00884452">
      <w:pPr>
        <w:pStyle w:val="Level1"/>
        <w:numPr>
          <w:ilvl w:val="0"/>
          <w:numId w:val="0"/>
        </w:numPr>
        <w:tabs>
          <w:tab w:val="left" w:pos="-1440"/>
          <w:tab w:val="num" w:pos="720"/>
        </w:tabs>
        <w:ind w:left="720" w:hanging="360"/>
        <w:jc w:val="both"/>
        <w:rPr>
          <w:rFonts w:ascii="Times New Roman" w:hAnsi="Times New Roman"/>
          <w:b/>
          <w:bCs/>
          <w:szCs w:val="24"/>
        </w:rPr>
      </w:pPr>
    </w:p>
    <w:p w14:paraId="213F17FF" w14:textId="77777777" w:rsidR="00884452" w:rsidRDefault="00884452" w:rsidP="00884452">
      <w:pPr>
        <w:pStyle w:val="Level1"/>
        <w:numPr>
          <w:ilvl w:val="0"/>
          <w:numId w:val="0"/>
        </w:numPr>
        <w:tabs>
          <w:tab w:val="left" w:pos="-1440"/>
          <w:tab w:val="num" w:pos="720"/>
        </w:tabs>
        <w:ind w:left="720" w:hanging="360"/>
        <w:jc w:val="both"/>
      </w:pPr>
      <w:r>
        <w:rPr>
          <w:rFonts w:ascii="Times New Roman" w:hAnsi="Times New Roman"/>
          <w:b/>
          <w:bCs/>
          <w:szCs w:val="24"/>
        </w:rPr>
        <w:t>Cohen MH</w:t>
      </w:r>
      <w:r>
        <w:rPr>
          <w:rFonts w:ascii="Times New Roman" w:hAnsi="Times New Roman"/>
          <w:szCs w:val="24"/>
        </w:rPr>
        <w:t xml:space="preserve">.  </w:t>
      </w:r>
      <w:r>
        <w:t xml:space="preserve">Using legal and ethical issues to guide clinical decision-making in complementary/integrative cancer medicine.  In: Alternative/complementary/integrative cancer medicine: interactions with conventional medicine and medical institutions (Markman M &amp; Cohen L, eds.).  </w:t>
      </w:r>
      <w:smartTag w:uri="urn:schemas-microsoft-com:office:smarttags" w:element="place">
        <w:smartTag w:uri="urn:schemas-microsoft-com:office:smarttags" w:element="City">
          <w:r>
            <w:rPr>
              <w:rFonts w:ascii="Times New Roman" w:hAnsi="Times New Roman"/>
              <w:bCs/>
              <w:szCs w:val="24"/>
            </w:rPr>
            <w:t>Totowa</w:t>
          </w:r>
        </w:smartTag>
        <w:r>
          <w:rPr>
            <w:rFonts w:ascii="Times New Roman" w:hAnsi="Times New Roman"/>
            <w:bCs/>
            <w:szCs w:val="24"/>
          </w:rPr>
          <w:t xml:space="preserve">, </w:t>
        </w:r>
        <w:smartTag w:uri="urn:schemas-microsoft-com:office:smarttags" w:element="State">
          <w:r>
            <w:rPr>
              <w:rFonts w:ascii="Times New Roman" w:hAnsi="Times New Roman"/>
              <w:bCs/>
              <w:szCs w:val="24"/>
            </w:rPr>
            <w:t>NJ</w:t>
          </w:r>
        </w:smartTag>
      </w:smartTag>
      <w:r>
        <w:t>: Humana Press; pp. 15-32;2008.</w:t>
      </w:r>
    </w:p>
    <w:p w14:paraId="0C885C92"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b/>
          <w:szCs w:val="24"/>
        </w:rPr>
      </w:pPr>
    </w:p>
    <w:p w14:paraId="6653F2BA"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bCs/>
          <w:szCs w:val="24"/>
        </w:rPr>
        <w:t xml:space="preserve">  Legal issues in integrative health care.  In: Integ</w:t>
      </w:r>
      <w:r w:rsidR="006F25D9">
        <w:rPr>
          <w:rFonts w:ascii="Times New Roman" w:hAnsi="Times New Roman"/>
          <w:bCs/>
          <w:szCs w:val="24"/>
        </w:rPr>
        <w:t xml:space="preserve">rative cardiology. McGraw-Hill </w:t>
      </w:r>
      <w:r>
        <w:rPr>
          <w:rFonts w:ascii="Times New Roman" w:hAnsi="Times New Roman"/>
          <w:bCs/>
          <w:szCs w:val="24"/>
        </w:rPr>
        <w:t>Vogel JH &amp; Krucoff MS, editors, New York</w:t>
      </w:r>
      <w:r w:rsidR="006A2645">
        <w:rPr>
          <w:rFonts w:ascii="Times New Roman" w:hAnsi="Times New Roman"/>
          <w:bCs/>
          <w:szCs w:val="24"/>
        </w:rPr>
        <w:t>: McGraw-Hill</w:t>
      </w:r>
      <w:r>
        <w:rPr>
          <w:rFonts w:ascii="Times New Roman" w:hAnsi="Times New Roman"/>
          <w:bCs/>
          <w:szCs w:val="24"/>
        </w:rPr>
        <w:t>;2008.</w:t>
      </w:r>
    </w:p>
    <w:p w14:paraId="3D93B16C"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p>
    <w:p w14:paraId="660A4CA1" w14:textId="77777777" w:rsidR="00B242BA" w:rsidRDefault="00B242BA" w:rsidP="00B242BA">
      <w:pPr>
        <w:pStyle w:val="Level1"/>
        <w:numPr>
          <w:ilvl w:val="0"/>
          <w:numId w:val="0"/>
        </w:numPr>
        <w:tabs>
          <w:tab w:val="left" w:pos="-1440"/>
          <w:tab w:val="num" w:pos="720"/>
          <w:tab w:val="num" w:pos="990"/>
        </w:tabs>
        <w:ind w:left="720" w:hanging="360"/>
        <w:jc w:val="both"/>
        <w:rPr>
          <w:rFonts w:ascii="Times New Roman" w:hAnsi="Times New Roman"/>
          <w:szCs w:val="24"/>
        </w:rPr>
      </w:pPr>
      <w:r>
        <w:rPr>
          <w:rFonts w:ascii="Times New Roman" w:hAnsi="Times New Roman"/>
          <w:b/>
          <w:bCs/>
          <w:szCs w:val="24"/>
        </w:rPr>
        <w:t>Cohen MH</w:t>
      </w:r>
      <w:r>
        <w:rPr>
          <w:rFonts w:ascii="Times New Roman" w:hAnsi="Times New Roman"/>
          <w:szCs w:val="24"/>
        </w:rPr>
        <w:t xml:space="preserve">.  Alternative and complementary care ethics.  In: Bioethics for Clinicians (Viens, </w:t>
      </w:r>
      <w:r>
        <w:rPr>
          <w:rFonts w:ascii="Times New Roman" w:hAnsi="Times New Roman"/>
          <w:szCs w:val="24"/>
        </w:rPr>
        <w:lastRenderedPageBreak/>
        <w:t>A, editor).  Cambridge, U.K.: Cambridge University Press; 2008.</w:t>
      </w:r>
    </w:p>
    <w:p w14:paraId="342AB8DF" w14:textId="77777777" w:rsidR="00B242BA" w:rsidRDefault="00B242BA" w:rsidP="00B242BA">
      <w:pPr>
        <w:pStyle w:val="Level1"/>
        <w:numPr>
          <w:ilvl w:val="0"/>
          <w:numId w:val="0"/>
        </w:numPr>
        <w:tabs>
          <w:tab w:val="left" w:pos="-1440"/>
          <w:tab w:val="num" w:pos="720"/>
          <w:tab w:val="num" w:pos="990"/>
        </w:tabs>
        <w:ind w:left="720" w:hanging="360"/>
        <w:jc w:val="both"/>
        <w:rPr>
          <w:rFonts w:ascii="Times New Roman" w:hAnsi="Times New Roman"/>
          <w:szCs w:val="24"/>
        </w:rPr>
      </w:pPr>
    </w:p>
    <w:p w14:paraId="66030A91" w14:textId="77777777" w:rsidR="00394ABC" w:rsidRDefault="00394ABC" w:rsidP="00394ABC">
      <w:pPr>
        <w:pStyle w:val="Level1"/>
        <w:numPr>
          <w:ilvl w:val="0"/>
          <w:numId w:val="0"/>
        </w:numPr>
        <w:tabs>
          <w:tab w:val="left" w:pos="-1440"/>
          <w:tab w:val="num" w:pos="720"/>
        </w:tabs>
        <w:ind w:left="720" w:hanging="360"/>
        <w:jc w:val="both"/>
        <w:rPr>
          <w:rFonts w:ascii="Times New Roman" w:hAnsi="Times New Roman"/>
          <w:szCs w:val="24"/>
        </w:rPr>
      </w:pPr>
      <w:r>
        <w:rPr>
          <w:rFonts w:ascii="Times New Roman" w:hAnsi="Times New Roman"/>
          <w:szCs w:val="24"/>
        </w:rPr>
        <w:t xml:space="preserve">Kemper, KJ, </w:t>
      </w:r>
      <w:r>
        <w:rPr>
          <w:rFonts w:ascii="Times New Roman" w:hAnsi="Times New Roman"/>
          <w:b/>
          <w:szCs w:val="24"/>
        </w:rPr>
        <w:t>Cohen, MH</w:t>
      </w:r>
      <w:r>
        <w:rPr>
          <w:rFonts w:ascii="Times New Roman" w:hAnsi="Times New Roman"/>
          <w:szCs w:val="24"/>
        </w:rPr>
        <w:t>.  Complementary therapies in pediatrics: legal perspectives.  In: Pediatric hospital medicine. Philadelphia: Lippincott, Williams &amp; Wilkins; 2008.</w:t>
      </w:r>
    </w:p>
    <w:p w14:paraId="1DB9486D" w14:textId="77777777" w:rsidR="00394ABC" w:rsidRDefault="00394ABC" w:rsidP="00394ABC">
      <w:pPr>
        <w:pStyle w:val="Level1"/>
        <w:numPr>
          <w:ilvl w:val="0"/>
          <w:numId w:val="0"/>
        </w:numPr>
        <w:tabs>
          <w:tab w:val="left" w:pos="-1440"/>
          <w:tab w:val="num" w:pos="720"/>
        </w:tabs>
        <w:ind w:left="720" w:hanging="360"/>
        <w:jc w:val="both"/>
        <w:rPr>
          <w:rFonts w:ascii="Times New Roman" w:hAnsi="Times New Roman"/>
          <w:szCs w:val="24"/>
        </w:rPr>
      </w:pPr>
    </w:p>
    <w:p w14:paraId="681C38B7" w14:textId="77777777" w:rsidR="00884452" w:rsidRDefault="00884452" w:rsidP="00884452">
      <w:pPr>
        <w:pStyle w:val="Level1"/>
        <w:numPr>
          <w:ilvl w:val="0"/>
          <w:numId w:val="0"/>
        </w:numPr>
        <w:tabs>
          <w:tab w:val="left" w:pos="-1440"/>
          <w:tab w:val="num" w:pos="720"/>
          <w:tab w:val="num" w:pos="144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bCs/>
          <w:szCs w:val="24"/>
        </w:rPr>
        <w:t xml:space="preserve">.  </w:t>
      </w:r>
      <w:hyperlink r:id="rId14" w:history="1">
        <w:r w:rsidRPr="00217010">
          <w:rPr>
            <w:rStyle w:val="Hyperlink"/>
            <w:rFonts w:ascii="Times New Roman" w:hAnsi="Times New Roman"/>
            <w:bCs/>
            <w:szCs w:val="24"/>
          </w:rPr>
          <w:t>Legal and ethical issues in integrative pain management</w:t>
        </w:r>
      </w:hyperlink>
      <w:r>
        <w:rPr>
          <w:rFonts w:ascii="Times New Roman" w:hAnsi="Times New Roman"/>
          <w:bCs/>
          <w:szCs w:val="24"/>
        </w:rPr>
        <w:t>.  In: Integrative Pain Medicine: The Science and Practice of Complementary and Alternative Medicine in Pain Management (Audette, JF &amp; Bailey A, editors).  Totowa, NJ: Humana Press</w:t>
      </w:r>
      <w:r w:rsidR="004D384A">
        <w:rPr>
          <w:rFonts w:ascii="Times New Roman" w:hAnsi="Times New Roman"/>
          <w:bCs/>
          <w:szCs w:val="24"/>
        </w:rPr>
        <w:t>; 2009</w:t>
      </w:r>
      <w:r>
        <w:rPr>
          <w:rFonts w:ascii="Times New Roman" w:hAnsi="Times New Roman"/>
          <w:bCs/>
          <w:szCs w:val="24"/>
        </w:rPr>
        <w:t>.</w:t>
      </w:r>
    </w:p>
    <w:p w14:paraId="1DB8AA63" w14:textId="77777777" w:rsidR="00884452" w:rsidRDefault="00884452" w:rsidP="00884452">
      <w:pPr>
        <w:pStyle w:val="Level1"/>
        <w:numPr>
          <w:ilvl w:val="0"/>
          <w:numId w:val="0"/>
        </w:numPr>
        <w:tabs>
          <w:tab w:val="left" w:pos="-1440"/>
          <w:tab w:val="num" w:pos="720"/>
        </w:tabs>
        <w:ind w:left="720" w:hanging="360"/>
        <w:jc w:val="both"/>
        <w:rPr>
          <w:rFonts w:ascii="Times New Roman" w:hAnsi="Times New Roman"/>
          <w:szCs w:val="24"/>
        </w:rPr>
      </w:pPr>
    </w:p>
    <w:p w14:paraId="506D4CA4" w14:textId="77777777" w:rsidR="00884452" w:rsidRDefault="00884452" w:rsidP="00884452">
      <w:pPr>
        <w:pStyle w:val="Level1"/>
        <w:numPr>
          <w:ilvl w:val="0"/>
          <w:numId w:val="0"/>
        </w:numPr>
        <w:tabs>
          <w:tab w:val="left" w:pos="-1440"/>
          <w:tab w:val="num" w:pos="72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John E. Mack, MD: A Tribute.  In: Passport to the Cosmos: Human Transformations and Alien Encounters (Mack, JE; Commemorative Edition).  Largo, FL: Kunati Inc.</w:t>
      </w:r>
      <w:r w:rsidR="00834083">
        <w:rPr>
          <w:rFonts w:ascii="Times New Roman" w:hAnsi="Times New Roman"/>
          <w:szCs w:val="24"/>
        </w:rPr>
        <w:t>; 2010.</w:t>
      </w:r>
    </w:p>
    <w:p w14:paraId="0C21FDA8" w14:textId="77777777" w:rsidR="00CF0E1A" w:rsidRDefault="00CF0E1A" w:rsidP="00884452">
      <w:pPr>
        <w:pStyle w:val="Level1"/>
        <w:numPr>
          <w:ilvl w:val="0"/>
          <w:numId w:val="0"/>
        </w:numPr>
        <w:tabs>
          <w:tab w:val="left" w:pos="-1440"/>
          <w:tab w:val="num" w:pos="720"/>
        </w:tabs>
        <w:ind w:left="720" w:hanging="360"/>
        <w:jc w:val="both"/>
        <w:rPr>
          <w:rFonts w:ascii="Times New Roman" w:hAnsi="Times New Roman"/>
          <w:szCs w:val="24"/>
        </w:rPr>
      </w:pPr>
    </w:p>
    <w:p w14:paraId="0F0CD3DA" w14:textId="77777777" w:rsidR="003A506E" w:rsidRDefault="003A506E" w:rsidP="003A506E">
      <w:pPr>
        <w:pStyle w:val="Level1"/>
        <w:numPr>
          <w:ilvl w:val="0"/>
          <w:numId w:val="0"/>
        </w:numPr>
        <w:tabs>
          <w:tab w:val="left" w:pos="-1440"/>
          <w:tab w:val="num" w:pos="720"/>
        </w:tabs>
        <w:ind w:left="720" w:hanging="360"/>
        <w:jc w:val="both"/>
        <w:rPr>
          <w:rFonts w:ascii="Times New Roman" w:hAnsi="Times New Roman"/>
          <w:szCs w:val="24"/>
        </w:rPr>
      </w:pPr>
      <w:r>
        <w:rPr>
          <w:rFonts w:ascii="Times New Roman" w:hAnsi="Times New Roman"/>
          <w:szCs w:val="24"/>
        </w:rPr>
        <w:t xml:space="preserve">Gilmour J, </w:t>
      </w:r>
      <w:r w:rsidR="00FC1338">
        <w:rPr>
          <w:rFonts w:ascii="Times New Roman" w:hAnsi="Times New Roman"/>
          <w:szCs w:val="24"/>
        </w:rPr>
        <w:t>Harrison</w:t>
      </w:r>
      <w:r>
        <w:rPr>
          <w:rFonts w:ascii="Times New Roman" w:hAnsi="Times New Roman"/>
          <w:szCs w:val="24"/>
        </w:rPr>
        <w:t xml:space="preserve"> C, Asadi L, </w:t>
      </w:r>
      <w:r w:rsidRPr="002E7B08">
        <w:rPr>
          <w:rFonts w:ascii="Times New Roman" w:hAnsi="Times New Roman"/>
          <w:b/>
          <w:szCs w:val="24"/>
        </w:rPr>
        <w:t>Cohen MH</w:t>
      </w:r>
      <w:r>
        <w:rPr>
          <w:rFonts w:ascii="Times New Roman" w:hAnsi="Times New Roman"/>
          <w:szCs w:val="24"/>
        </w:rPr>
        <w:t>, Vohra S.  Pediatric use of complementary and alternative medicine: legal, ethical, and clinical issues in decision-making.  Pediatrics 2011: 128:S149-154.</w:t>
      </w:r>
    </w:p>
    <w:p w14:paraId="7A28000C" w14:textId="77777777" w:rsidR="003A506E" w:rsidRDefault="003A506E" w:rsidP="003A506E">
      <w:pPr>
        <w:pStyle w:val="Level1"/>
        <w:numPr>
          <w:ilvl w:val="0"/>
          <w:numId w:val="0"/>
        </w:numPr>
        <w:tabs>
          <w:tab w:val="left" w:pos="-1440"/>
          <w:tab w:val="num" w:pos="720"/>
        </w:tabs>
        <w:ind w:left="720" w:hanging="360"/>
        <w:jc w:val="both"/>
        <w:rPr>
          <w:rFonts w:ascii="Times New Roman" w:hAnsi="Times New Roman"/>
          <w:szCs w:val="24"/>
        </w:rPr>
      </w:pPr>
    </w:p>
    <w:p w14:paraId="6B96D2DA" w14:textId="77777777" w:rsidR="00927541" w:rsidRDefault="009D2CCF" w:rsidP="00884452">
      <w:pPr>
        <w:pStyle w:val="Level1"/>
        <w:numPr>
          <w:ilvl w:val="0"/>
          <w:numId w:val="0"/>
        </w:numPr>
        <w:tabs>
          <w:tab w:val="left" w:pos="-1440"/>
          <w:tab w:val="num" w:pos="720"/>
        </w:tabs>
        <w:ind w:left="720" w:hanging="360"/>
        <w:jc w:val="both"/>
        <w:rPr>
          <w:rFonts w:ascii="Times New Roman" w:hAnsi="Times New Roman"/>
          <w:szCs w:val="24"/>
        </w:rPr>
      </w:pPr>
      <w:r>
        <w:rPr>
          <w:rFonts w:ascii="Times New Roman" w:hAnsi="Times New Roman"/>
          <w:szCs w:val="24"/>
        </w:rPr>
        <w:t xml:space="preserve">Gilmour J, </w:t>
      </w:r>
      <w:r w:rsidR="00FC1338">
        <w:rPr>
          <w:rFonts w:ascii="Times New Roman" w:hAnsi="Times New Roman"/>
          <w:szCs w:val="24"/>
        </w:rPr>
        <w:t>Harrison</w:t>
      </w:r>
      <w:r>
        <w:rPr>
          <w:rFonts w:ascii="Times New Roman" w:hAnsi="Times New Roman"/>
          <w:szCs w:val="24"/>
        </w:rPr>
        <w:t xml:space="preserve"> C, Asadi L, </w:t>
      </w:r>
      <w:r w:rsidRPr="002E7B08">
        <w:rPr>
          <w:rFonts w:ascii="Times New Roman" w:hAnsi="Times New Roman"/>
          <w:b/>
          <w:szCs w:val="24"/>
        </w:rPr>
        <w:t>Cohen MH</w:t>
      </w:r>
      <w:r w:rsidR="002E7B08">
        <w:rPr>
          <w:rFonts w:ascii="Times New Roman" w:hAnsi="Times New Roman"/>
          <w:szCs w:val="24"/>
        </w:rPr>
        <w:t xml:space="preserve">, Vohra S. </w:t>
      </w:r>
      <w:hyperlink r:id="rId15" w:history="1">
        <w:r w:rsidRPr="002E7B08">
          <w:rPr>
            <w:rStyle w:val="Hyperlink"/>
            <w:rFonts w:ascii="Times New Roman" w:hAnsi="Times New Roman"/>
            <w:szCs w:val="24"/>
          </w:rPr>
          <w:t>Natural health product—drug interactions: evolving responsibilities to take complementary and alternative medicine into account</w:t>
        </w:r>
      </w:hyperlink>
      <w:r>
        <w:rPr>
          <w:rFonts w:ascii="Times New Roman" w:hAnsi="Times New Roman"/>
          <w:szCs w:val="24"/>
        </w:rPr>
        <w:t>.  Pediatrics.  2011:</w:t>
      </w:r>
      <w:r w:rsidR="00BB22D6">
        <w:rPr>
          <w:rFonts w:ascii="Times New Roman" w:hAnsi="Times New Roman"/>
          <w:szCs w:val="24"/>
        </w:rPr>
        <w:t xml:space="preserve"> 128:</w:t>
      </w:r>
      <w:r w:rsidR="004A067F">
        <w:rPr>
          <w:rFonts w:ascii="Times New Roman" w:hAnsi="Times New Roman"/>
          <w:szCs w:val="24"/>
        </w:rPr>
        <w:t>S</w:t>
      </w:r>
      <w:r>
        <w:rPr>
          <w:rFonts w:ascii="Times New Roman" w:hAnsi="Times New Roman"/>
          <w:szCs w:val="24"/>
        </w:rPr>
        <w:t>5155-</w:t>
      </w:r>
      <w:r w:rsidR="004A067F">
        <w:rPr>
          <w:rFonts w:ascii="Times New Roman" w:hAnsi="Times New Roman"/>
          <w:szCs w:val="24"/>
        </w:rPr>
        <w:t>S</w:t>
      </w:r>
      <w:r>
        <w:rPr>
          <w:rFonts w:ascii="Times New Roman" w:hAnsi="Times New Roman"/>
          <w:szCs w:val="24"/>
        </w:rPr>
        <w:t>5160.</w:t>
      </w:r>
    </w:p>
    <w:p w14:paraId="1423F733" w14:textId="77777777" w:rsidR="009D2CCF" w:rsidRDefault="009D2CCF" w:rsidP="00884452">
      <w:pPr>
        <w:pStyle w:val="Level1"/>
        <w:numPr>
          <w:ilvl w:val="0"/>
          <w:numId w:val="0"/>
        </w:numPr>
        <w:tabs>
          <w:tab w:val="left" w:pos="-1440"/>
          <w:tab w:val="num" w:pos="720"/>
        </w:tabs>
        <w:ind w:left="720" w:hanging="360"/>
        <w:jc w:val="both"/>
        <w:rPr>
          <w:rFonts w:ascii="Times New Roman" w:hAnsi="Times New Roman"/>
          <w:szCs w:val="24"/>
        </w:rPr>
      </w:pPr>
    </w:p>
    <w:p w14:paraId="42CF18B3" w14:textId="77777777" w:rsidR="001E474B" w:rsidRDefault="001E474B" w:rsidP="00884452">
      <w:pPr>
        <w:pStyle w:val="Level1"/>
        <w:numPr>
          <w:ilvl w:val="0"/>
          <w:numId w:val="0"/>
        </w:numPr>
        <w:tabs>
          <w:tab w:val="left" w:pos="-1440"/>
          <w:tab w:val="num" w:pos="720"/>
        </w:tabs>
        <w:ind w:left="720" w:hanging="360"/>
        <w:jc w:val="both"/>
        <w:rPr>
          <w:rFonts w:ascii="Times New Roman" w:hAnsi="Times New Roman"/>
          <w:szCs w:val="24"/>
        </w:rPr>
      </w:pPr>
      <w:r>
        <w:rPr>
          <w:rFonts w:ascii="Times New Roman" w:hAnsi="Times New Roman"/>
          <w:szCs w:val="24"/>
        </w:rPr>
        <w:t xml:space="preserve">Gilmour J, </w:t>
      </w:r>
      <w:r w:rsidR="00FC1338">
        <w:rPr>
          <w:rFonts w:ascii="Times New Roman" w:hAnsi="Times New Roman"/>
          <w:szCs w:val="24"/>
        </w:rPr>
        <w:t>Harrison</w:t>
      </w:r>
      <w:r>
        <w:rPr>
          <w:rFonts w:ascii="Times New Roman" w:hAnsi="Times New Roman"/>
          <w:szCs w:val="24"/>
        </w:rPr>
        <w:t xml:space="preserve"> C, Asadi L, </w:t>
      </w:r>
      <w:r w:rsidRPr="002E7B08">
        <w:rPr>
          <w:rFonts w:ascii="Times New Roman" w:hAnsi="Times New Roman"/>
          <w:b/>
          <w:szCs w:val="24"/>
        </w:rPr>
        <w:t>Cohen MH</w:t>
      </w:r>
      <w:r>
        <w:rPr>
          <w:rFonts w:ascii="Times New Roman" w:hAnsi="Times New Roman"/>
          <w:szCs w:val="24"/>
        </w:rPr>
        <w:t xml:space="preserve">, Vohra S.  </w:t>
      </w:r>
      <w:hyperlink r:id="rId16" w:history="1">
        <w:r w:rsidRPr="00315841">
          <w:rPr>
            <w:rStyle w:val="Hyperlink"/>
            <w:rFonts w:ascii="Times New Roman" w:hAnsi="Times New Roman"/>
            <w:szCs w:val="24"/>
          </w:rPr>
          <w:t xml:space="preserve">Hospitals and complementary and alternative medicine: </w:t>
        </w:r>
        <w:r w:rsidR="00BB22D6" w:rsidRPr="00315841">
          <w:rPr>
            <w:rStyle w:val="Hyperlink"/>
            <w:rFonts w:ascii="Times New Roman" w:hAnsi="Times New Roman"/>
            <w:szCs w:val="24"/>
          </w:rPr>
          <w:t>managing responsibilities, risk, and potential liability</w:t>
        </w:r>
      </w:hyperlink>
      <w:r w:rsidR="00BB22D6">
        <w:rPr>
          <w:rFonts w:ascii="Times New Roman" w:hAnsi="Times New Roman"/>
          <w:szCs w:val="24"/>
        </w:rPr>
        <w:t>.  Pediatrics: 2011: 128:S2010-</w:t>
      </w:r>
      <w:r w:rsidR="004A067F">
        <w:rPr>
          <w:rFonts w:ascii="Times New Roman" w:hAnsi="Times New Roman"/>
          <w:szCs w:val="24"/>
        </w:rPr>
        <w:t>S</w:t>
      </w:r>
      <w:r w:rsidR="00BB22D6">
        <w:rPr>
          <w:rFonts w:ascii="Times New Roman" w:hAnsi="Times New Roman"/>
          <w:szCs w:val="24"/>
        </w:rPr>
        <w:t>2720.</w:t>
      </w:r>
    </w:p>
    <w:p w14:paraId="1DF35535" w14:textId="77777777" w:rsidR="004A067F" w:rsidRDefault="004A067F" w:rsidP="00884452">
      <w:pPr>
        <w:pStyle w:val="Level1"/>
        <w:numPr>
          <w:ilvl w:val="0"/>
          <w:numId w:val="0"/>
        </w:numPr>
        <w:tabs>
          <w:tab w:val="left" w:pos="-1440"/>
          <w:tab w:val="num" w:pos="720"/>
        </w:tabs>
        <w:ind w:left="720" w:hanging="360"/>
        <w:jc w:val="both"/>
        <w:rPr>
          <w:rFonts w:ascii="Times New Roman" w:hAnsi="Times New Roman"/>
          <w:szCs w:val="24"/>
        </w:rPr>
      </w:pPr>
    </w:p>
    <w:p w14:paraId="1B18A55A" w14:textId="77777777" w:rsidR="004A067F" w:rsidRDefault="004A067F" w:rsidP="00884452">
      <w:pPr>
        <w:pStyle w:val="Level1"/>
        <w:numPr>
          <w:ilvl w:val="0"/>
          <w:numId w:val="0"/>
        </w:numPr>
        <w:tabs>
          <w:tab w:val="left" w:pos="-1440"/>
          <w:tab w:val="num" w:pos="720"/>
        </w:tabs>
        <w:ind w:left="720" w:hanging="360"/>
        <w:jc w:val="both"/>
        <w:rPr>
          <w:rFonts w:ascii="Times New Roman" w:hAnsi="Times New Roman"/>
          <w:szCs w:val="24"/>
        </w:rPr>
      </w:pPr>
      <w:r>
        <w:rPr>
          <w:rFonts w:ascii="Times New Roman" w:hAnsi="Times New Roman"/>
          <w:szCs w:val="24"/>
        </w:rPr>
        <w:t xml:space="preserve">Gilmour J, </w:t>
      </w:r>
      <w:r w:rsidR="00FC1338">
        <w:rPr>
          <w:rFonts w:ascii="Times New Roman" w:hAnsi="Times New Roman"/>
          <w:szCs w:val="24"/>
        </w:rPr>
        <w:t>Harrison</w:t>
      </w:r>
      <w:r>
        <w:rPr>
          <w:rFonts w:ascii="Times New Roman" w:hAnsi="Times New Roman"/>
          <w:szCs w:val="24"/>
        </w:rPr>
        <w:t xml:space="preserve"> C, Asadi L, </w:t>
      </w:r>
      <w:r w:rsidRPr="002E7B08">
        <w:rPr>
          <w:rFonts w:ascii="Times New Roman" w:hAnsi="Times New Roman"/>
          <w:b/>
          <w:szCs w:val="24"/>
        </w:rPr>
        <w:t>Cohen MH</w:t>
      </w:r>
      <w:r>
        <w:rPr>
          <w:rFonts w:ascii="Times New Roman" w:hAnsi="Times New Roman"/>
          <w:szCs w:val="24"/>
        </w:rPr>
        <w:t>, Vohra S.  Treating teens: considerations when adolescents want to use complementary and alternative medicine.  Pediatrics 2011:128:S161-S166.</w:t>
      </w:r>
    </w:p>
    <w:p w14:paraId="1B8C3208" w14:textId="77777777" w:rsidR="003A506E" w:rsidRDefault="003A506E" w:rsidP="00884452">
      <w:pPr>
        <w:pStyle w:val="Level1"/>
        <w:numPr>
          <w:ilvl w:val="0"/>
          <w:numId w:val="0"/>
        </w:numPr>
        <w:tabs>
          <w:tab w:val="left" w:pos="-1440"/>
          <w:tab w:val="num" w:pos="720"/>
        </w:tabs>
        <w:ind w:left="720" w:hanging="360"/>
        <w:jc w:val="both"/>
        <w:rPr>
          <w:rFonts w:ascii="Times New Roman" w:hAnsi="Times New Roman"/>
          <w:szCs w:val="24"/>
        </w:rPr>
      </w:pPr>
    </w:p>
    <w:p w14:paraId="6C68298E" w14:textId="77777777" w:rsidR="003A506E" w:rsidRDefault="003A506E" w:rsidP="00884452">
      <w:pPr>
        <w:pStyle w:val="Level1"/>
        <w:numPr>
          <w:ilvl w:val="0"/>
          <w:numId w:val="0"/>
        </w:numPr>
        <w:tabs>
          <w:tab w:val="left" w:pos="-1440"/>
          <w:tab w:val="num" w:pos="720"/>
        </w:tabs>
        <w:ind w:left="720" w:hanging="360"/>
        <w:jc w:val="both"/>
        <w:rPr>
          <w:rFonts w:ascii="Times New Roman" w:hAnsi="Times New Roman"/>
          <w:szCs w:val="24"/>
        </w:rPr>
      </w:pPr>
      <w:r>
        <w:rPr>
          <w:rFonts w:ascii="Times New Roman" w:hAnsi="Times New Roman"/>
          <w:szCs w:val="24"/>
        </w:rPr>
        <w:t xml:space="preserve">Gilmour J, </w:t>
      </w:r>
      <w:r w:rsidR="00FC1338">
        <w:rPr>
          <w:rFonts w:ascii="Times New Roman" w:hAnsi="Times New Roman"/>
          <w:szCs w:val="24"/>
        </w:rPr>
        <w:t>Harrison</w:t>
      </w:r>
      <w:r>
        <w:rPr>
          <w:rFonts w:ascii="Times New Roman" w:hAnsi="Times New Roman"/>
          <w:szCs w:val="24"/>
        </w:rPr>
        <w:t xml:space="preserve"> C, Asadi L, </w:t>
      </w:r>
      <w:r w:rsidRPr="002E7B08">
        <w:rPr>
          <w:rFonts w:ascii="Times New Roman" w:hAnsi="Times New Roman"/>
          <w:b/>
          <w:szCs w:val="24"/>
        </w:rPr>
        <w:t>Cohen MH</w:t>
      </w:r>
      <w:r>
        <w:rPr>
          <w:rFonts w:ascii="Times New Roman" w:hAnsi="Times New Roman"/>
          <w:szCs w:val="24"/>
        </w:rPr>
        <w:t>, Vohra S.  Childhood immunization: when physicians and parents disagree.  Pediatrics 2011; 128:S167-S174.</w:t>
      </w:r>
    </w:p>
    <w:p w14:paraId="730F25D1" w14:textId="77777777" w:rsidR="005921C3" w:rsidRDefault="005921C3" w:rsidP="00884452">
      <w:pPr>
        <w:pStyle w:val="Level1"/>
        <w:numPr>
          <w:ilvl w:val="0"/>
          <w:numId w:val="0"/>
        </w:numPr>
        <w:tabs>
          <w:tab w:val="left" w:pos="-1440"/>
          <w:tab w:val="num" w:pos="720"/>
        </w:tabs>
        <w:ind w:left="720" w:hanging="360"/>
        <w:jc w:val="both"/>
        <w:rPr>
          <w:rFonts w:ascii="Times New Roman" w:hAnsi="Times New Roman"/>
          <w:szCs w:val="24"/>
        </w:rPr>
      </w:pPr>
    </w:p>
    <w:p w14:paraId="272ABF3C" w14:textId="77777777" w:rsidR="005921C3" w:rsidRDefault="005921C3" w:rsidP="00884452">
      <w:pPr>
        <w:pStyle w:val="Level1"/>
        <w:numPr>
          <w:ilvl w:val="0"/>
          <w:numId w:val="0"/>
        </w:numPr>
        <w:tabs>
          <w:tab w:val="left" w:pos="-1440"/>
          <w:tab w:val="num" w:pos="720"/>
        </w:tabs>
        <w:ind w:left="720" w:hanging="360"/>
        <w:jc w:val="both"/>
        <w:rPr>
          <w:rFonts w:ascii="Times New Roman" w:hAnsi="Times New Roman"/>
          <w:szCs w:val="24"/>
        </w:rPr>
      </w:pPr>
      <w:r>
        <w:rPr>
          <w:rFonts w:ascii="Times New Roman" w:hAnsi="Times New Roman"/>
          <w:szCs w:val="24"/>
        </w:rPr>
        <w:t xml:space="preserve">Gilmour J, </w:t>
      </w:r>
      <w:r w:rsidR="00FC1338">
        <w:rPr>
          <w:rFonts w:ascii="Times New Roman" w:hAnsi="Times New Roman"/>
          <w:szCs w:val="24"/>
        </w:rPr>
        <w:t>Harrison</w:t>
      </w:r>
      <w:r>
        <w:rPr>
          <w:rFonts w:ascii="Times New Roman" w:hAnsi="Times New Roman"/>
          <w:szCs w:val="24"/>
        </w:rPr>
        <w:t xml:space="preserve"> C, Asadi L, </w:t>
      </w:r>
      <w:r w:rsidRPr="002E7B08">
        <w:rPr>
          <w:rFonts w:ascii="Times New Roman" w:hAnsi="Times New Roman"/>
          <w:b/>
          <w:szCs w:val="24"/>
        </w:rPr>
        <w:t>Cohen MH</w:t>
      </w:r>
      <w:r>
        <w:rPr>
          <w:rFonts w:ascii="Times New Roman" w:hAnsi="Times New Roman"/>
          <w:szCs w:val="24"/>
        </w:rPr>
        <w:t>, Vohra S.  Considering complementary and alternative medicine alternatives in cases of life-threatening illness: applying the best-interests test.  Pediatrics 2011: 128:S167-S174.</w:t>
      </w:r>
    </w:p>
    <w:p w14:paraId="2DF72176" w14:textId="77777777" w:rsidR="005921C3" w:rsidRDefault="005921C3" w:rsidP="00884452">
      <w:pPr>
        <w:pStyle w:val="Level1"/>
        <w:numPr>
          <w:ilvl w:val="0"/>
          <w:numId w:val="0"/>
        </w:numPr>
        <w:tabs>
          <w:tab w:val="left" w:pos="-1440"/>
          <w:tab w:val="num" w:pos="720"/>
        </w:tabs>
        <w:ind w:left="720" w:hanging="360"/>
        <w:jc w:val="both"/>
        <w:rPr>
          <w:rFonts w:ascii="Times New Roman" w:hAnsi="Times New Roman"/>
          <w:szCs w:val="24"/>
        </w:rPr>
      </w:pPr>
    </w:p>
    <w:p w14:paraId="7CCB7C56" w14:textId="77777777" w:rsidR="003A506E" w:rsidRDefault="005921C3" w:rsidP="00884452">
      <w:pPr>
        <w:pStyle w:val="Level1"/>
        <w:numPr>
          <w:ilvl w:val="0"/>
          <w:numId w:val="0"/>
        </w:numPr>
        <w:tabs>
          <w:tab w:val="left" w:pos="-1440"/>
          <w:tab w:val="num" w:pos="720"/>
        </w:tabs>
        <w:ind w:left="720" w:hanging="360"/>
        <w:jc w:val="both"/>
        <w:rPr>
          <w:rFonts w:ascii="Times New Roman" w:hAnsi="Times New Roman"/>
          <w:szCs w:val="24"/>
        </w:rPr>
      </w:pPr>
      <w:r>
        <w:rPr>
          <w:rFonts w:ascii="Times New Roman" w:hAnsi="Times New Roman"/>
          <w:szCs w:val="24"/>
        </w:rPr>
        <w:t xml:space="preserve">Gilmour J, </w:t>
      </w:r>
      <w:r w:rsidR="00FC1338">
        <w:rPr>
          <w:rFonts w:ascii="Times New Roman" w:hAnsi="Times New Roman"/>
          <w:szCs w:val="24"/>
        </w:rPr>
        <w:t>Harrison</w:t>
      </w:r>
      <w:r>
        <w:rPr>
          <w:rFonts w:ascii="Times New Roman" w:hAnsi="Times New Roman"/>
          <w:szCs w:val="24"/>
        </w:rPr>
        <w:t xml:space="preserve"> C, Asadi L, </w:t>
      </w:r>
      <w:r w:rsidRPr="002E7B08">
        <w:rPr>
          <w:rFonts w:ascii="Times New Roman" w:hAnsi="Times New Roman"/>
          <w:b/>
          <w:szCs w:val="24"/>
        </w:rPr>
        <w:t>Cohen MH</w:t>
      </w:r>
      <w:r>
        <w:rPr>
          <w:rFonts w:ascii="Times New Roman" w:hAnsi="Times New Roman"/>
          <w:szCs w:val="24"/>
        </w:rPr>
        <w:t>, Vohra S.  Referrals and shared or collaborative care: managing relationships with complementary and alternative medicine practitioners.  Pediatrics 2011; 128:S181-S186.</w:t>
      </w:r>
    </w:p>
    <w:p w14:paraId="256DF298" w14:textId="77777777" w:rsidR="00B47BA9" w:rsidRDefault="00B47BA9" w:rsidP="00884452">
      <w:pPr>
        <w:pStyle w:val="Level1"/>
        <w:numPr>
          <w:ilvl w:val="0"/>
          <w:numId w:val="0"/>
        </w:numPr>
        <w:tabs>
          <w:tab w:val="left" w:pos="-1440"/>
          <w:tab w:val="num" w:pos="720"/>
        </w:tabs>
        <w:ind w:left="720" w:hanging="360"/>
        <w:jc w:val="both"/>
        <w:rPr>
          <w:rFonts w:ascii="Times New Roman" w:hAnsi="Times New Roman"/>
          <w:szCs w:val="24"/>
        </w:rPr>
      </w:pPr>
    </w:p>
    <w:p w14:paraId="060074BC" w14:textId="77777777" w:rsidR="00B47BA9" w:rsidRDefault="00B47BA9" w:rsidP="00884452">
      <w:pPr>
        <w:pStyle w:val="Level1"/>
        <w:numPr>
          <w:ilvl w:val="0"/>
          <w:numId w:val="0"/>
        </w:numPr>
        <w:tabs>
          <w:tab w:val="left" w:pos="-1440"/>
          <w:tab w:val="num" w:pos="720"/>
        </w:tabs>
        <w:ind w:left="720" w:hanging="360"/>
        <w:jc w:val="both"/>
        <w:rPr>
          <w:rFonts w:ascii="Times New Roman" w:hAnsi="Times New Roman"/>
          <w:szCs w:val="24"/>
        </w:rPr>
      </w:pPr>
      <w:r>
        <w:rPr>
          <w:rFonts w:ascii="Times New Roman" w:hAnsi="Times New Roman"/>
          <w:szCs w:val="24"/>
        </w:rPr>
        <w:t xml:space="preserve">Gilmour J, </w:t>
      </w:r>
      <w:r w:rsidR="00FC1338">
        <w:rPr>
          <w:rFonts w:ascii="Times New Roman" w:hAnsi="Times New Roman"/>
          <w:szCs w:val="24"/>
        </w:rPr>
        <w:t>Harrison</w:t>
      </w:r>
      <w:r>
        <w:rPr>
          <w:rFonts w:ascii="Times New Roman" w:hAnsi="Times New Roman"/>
          <w:szCs w:val="24"/>
        </w:rPr>
        <w:t xml:space="preserve"> C, Asadi L, </w:t>
      </w:r>
      <w:r w:rsidRPr="002E7B08">
        <w:rPr>
          <w:rFonts w:ascii="Times New Roman" w:hAnsi="Times New Roman"/>
          <w:b/>
          <w:szCs w:val="24"/>
        </w:rPr>
        <w:t>Cohen MH</w:t>
      </w:r>
      <w:r>
        <w:rPr>
          <w:rFonts w:ascii="Times New Roman" w:hAnsi="Times New Roman"/>
          <w:szCs w:val="24"/>
        </w:rPr>
        <w:t>, Vohra S.  Informed consent: advising patients and parents about complementary and alternative medicine therapies.  Pediatrics 2011; 128:S187-S192.</w:t>
      </w:r>
    </w:p>
    <w:p w14:paraId="5A8AF6A9" w14:textId="77777777" w:rsidR="00EF2B0D" w:rsidRDefault="00EF2B0D" w:rsidP="00884452">
      <w:pPr>
        <w:pStyle w:val="Level1"/>
        <w:numPr>
          <w:ilvl w:val="0"/>
          <w:numId w:val="0"/>
        </w:numPr>
        <w:tabs>
          <w:tab w:val="left" w:pos="-1440"/>
          <w:tab w:val="num" w:pos="720"/>
        </w:tabs>
        <w:ind w:left="720" w:hanging="360"/>
        <w:jc w:val="both"/>
        <w:rPr>
          <w:rFonts w:ascii="Times New Roman" w:hAnsi="Times New Roman"/>
          <w:szCs w:val="24"/>
        </w:rPr>
      </w:pPr>
    </w:p>
    <w:p w14:paraId="20258B3C" w14:textId="77777777" w:rsidR="00EF2B0D" w:rsidRDefault="00EF2B0D" w:rsidP="00884452">
      <w:pPr>
        <w:pStyle w:val="Level1"/>
        <w:numPr>
          <w:ilvl w:val="0"/>
          <w:numId w:val="0"/>
        </w:numPr>
        <w:tabs>
          <w:tab w:val="left" w:pos="-1440"/>
          <w:tab w:val="num" w:pos="720"/>
        </w:tabs>
        <w:ind w:left="720" w:hanging="360"/>
        <w:jc w:val="both"/>
        <w:rPr>
          <w:rFonts w:ascii="Times New Roman" w:hAnsi="Times New Roman"/>
          <w:szCs w:val="24"/>
        </w:rPr>
      </w:pPr>
      <w:r>
        <w:rPr>
          <w:rFonts w:ascii="Times New Roman" w:hAnsi="Times New Roman"/>
          <w:szCs w:val="24"/>
        </w:rPr>
        <w:t xml:space="preserve">Gilmour J, </w:t>
      </w:r>
      <w:r w:rsidR="00FC1338">
        <w:rPr>
          <w:rFonts w:ascii="Times New Roman" w:hAnsi="Times New Roman"/>
          <w:szCs w:val="24"/>
        </w:rPr>
        <w:t>Harrison</w:t>
      </w:r>
      <w:r>
        <w:rPr>
          <w:rFonts w:ascii="Times New Roman" w:hAnsi="Times New Roman"/>
          <w:szCs w:val="24"/>
        </w:rPr>
        <w:t xml:space="preserve"> C, Asadi L, </w:t>
      </w:r>
      <w:r w:rsidRPr="002E7B08">
        <w:rPr>
          <w:rFonts w:ascii="Times New Roman" w:hAnsi="Times New Roman"/>
          <w:b/>
          <w:szCs w:val="24"/>
        </w:rPr>
        <w:t>Cohen MH</w:t>
      </w:r>
      <w:r>
        <w:rPr>
          <w:rFonts w:ascii="Times New Roman" w:hAnsi="Times New Roman"/>
          <w:szCs w:val="24"/>
        </w:rPr>
        <w:t>, Vohra S.  Hospitals and complementary and alternative medicine: managing responsibilities, risk, and potential liability. Pediatrics 2011; 128:S193-S199.</w:t>
      </w:r>
    </w:p>
    <w:p w14:paraId="5B5B4E78" w14:textId="77777777" w:rsidR="00EF2B0D" w:rsidRDefault="00EF2B0D" w:rsidP="00884452">
      <w:pPr>
        <w:pStyle w:val="Level1"/>
        <w:numPr>
          <w:ilvl w:val="0"/>
          <w:numId w:val="0"/>
        </w:numPr>
        <w:tabs>
          <w:tab w:val="left" w:pos="-1440"/>
          <w:tab w:val="num" w:pos="720"/>
        </w:tabs>
        <w:ind w:left="720" w:hanging="360"/>
        <w:jc w:val="both"/>
        <w:rPr>
          <w:rFonts w:ascii="Times New Roman" w:hAnsi="Times New Roman"/>
          <w:szCs w:val="24"/>
        </w:rPr>
      </w:pPr>
    </w:p>
    <w:p w14:paraId="58DE2AFB" w14:textId="77777777" w:rsidR="00EF2B0D" w:rsidRDefault="00EF2B0D" w:rsidP="00884452">
      <w:pPr>
        <w:pStyle w:val="Level1"/>
        <w:numPr>
          <w:ilvl w:val="0"/>
          <w:numId w:val="0"/>
        </w:numPr>
        <w:tabs>
          <w:tab w:val="left" w:pos="-1440"/>
          <w:tab w:val="num" w:pos="720"/>
        </w:tabs>
        <w:ind w:left="720" w:hanging="360"/>
        <w:jc w:val="both"/>
        <w:rPr>
          <w:rFonts w:ascii="Times New Roman" w:hAnsi="Times New Roman"/>
          <w:szCs w:val="24"/>
        </w:rPr>
      </w:pPr>
      <w:r>
        <w:rPr>
          <w:rFonts w:ascii="Times New Roman" w:hAnsi="Times New Roman"/>
          <w:szCs w:val="24"/>
        </w:rPr>
        <w:lastRenderedPageBreak/>
        <w:t xml:space="preserve">Gilmour J, </w:t>
      </w:r>
      <w:r w:rsidR="00FC1338">
        <w:rPr>
          <w:rFonts w:ascii="Times New Roman" w:hAnsi="Times New Roman"/>
          <w:szCs w:val="24"/>
        </w:rPr>
        <w:t>Harrison</w:t>
      </w:r>
      <w:r>
        <w:rPr>
          <w:rFonts w:ascii="Times New Roman" w:hAnsi="Times New Roman"/>
          <w:szCs w:val="24"/>
        </w:rPr>
        <w:t xml:space="preserve"> C, Asadi L, </w:t>
      </w:r>
      <w:r w:rsidRPr="002E7B08">
        <w:rPr>
          <w:rFonts w:ascii="Times New Roman" w:hAnsi="Times New Roman"/>
          <w:b/>
          <w:szCs w:val="24"/>
        </w:rPr>
        <w:t>Cohen MH</w:t>
      </w:r>
      <w:r>
        <w:rPr>
          <w:rFonts w:ascii="Times New Roman" w:hAnsi="Times New Roman"/>
          <w:szCs w:val="24"/>
        </w:rPr>
        <w:t>, Vohra S.   Complementary and alternative medicine practitioners’ standard of care: responsibilities to patients and parents.  Pediatrics 2011; 128:S200-S205.</w:t>
      </w:r>
    </w:p>
    <w:p w14:paraId="5E23D3C5" w14:textId="77777777" w:rsidR="001E474B" w:rsidRDefault="001E474B" w:rsidP="00884452">
      <w:pPr>
        <w:pStyle w:val="Level1"/>
        <w:numPr>
          <w:ilvl w:val="0"/>
          <w:numId w:val="0"/>
        </w:numPr>
        <w:tabs>
          <w:tab w:val="left" w:pos="-1440"/>
          <w:tab w:val="num" w:pos="720"/>
        </w:tabs>
        <w:ind w:left="720" w:hanging="360"/>
        <w:jc w:val="both"/>
        <w:rPr>
          <w:rFonts w:ascii="Times New Roman" w:hAnsi="Times New Roman"/>
          <w:szCs w:val="24"/>
        </w:rPr>
      </w:pPr>
    </w:p>
    <w:p w14:paraId="1F801EAF" w14:textId="77777777" w:rsidR="00AD0B7A" w:rsidRDefault="00AD0B7A" w:rsidP="00884452">
      <w:pPr>
        <w:pStyle w:val="Level1"/>
        <w:numPr>
          <w:ilvl w:val="0"/>
          <w:numId w:val="0"/>
        </w:numPr>
        <w:tabs>
          <w:tab w:val="left" w:pos="-1440"/>
          <w:tab w:val="num" w:pos="720"/>
        </w:tabs>
        <w:ind w:left="720" w:hanging="360"/>
        <w:jc w:val="both"/>
        <w:rPr>
          <w:rFonts w:ascii="Times New Roman" w:hAnsi="Times New Roman"/>
          <w:szCs w:val="24"/>
        </w:rPr>
      </w:pPr>
      <w:r>
        <w:rPr>
          <w:rFonts w:ascii="Times New Roman" w:hAnsi="Times New Roman"/>
          <w:szCs w:val="24"/>
        </w:rPr>
        <w:t xml:space="preserve">Abbott, R, </w:t>
      </w:r>
      <w:r>
        <w:rPr>
          <w:rFonts w:ascii="Times New Roman" w:hAnsi="Times New Roman"/>
          <w:b/>
          <w:szCs w:val="24"/>
        </w:rPr>
        <w:t>Cohen MH</w:t>
      </w:r>
      <w:r>
        <w:rPr>
          <w:rFonts w:ascii="Times New Roman" w:hAnsi="Times New Roman"/>
          <w:szCs w:val="24"/>
        </w:rPr>
        <w:t>.  Medico-legal issues in cardiology.  Cardiology in Review 2013;21:222-228.</w:t>
      </w:r>
    </w:p>
    <w:p w14:paraId="1125EB8E" w14:textId="77777777" w:rsidR="00AD0B7A" w:rsidRDefault="00AD0B7A" w:rsidP="00884452">
      <w:pPr>
        <w:pStyle w:val="Level1"/>
        <w:numPr>
          <w:ilvl w:val="0"/>
          <w:numId w:val="0"/>
        </w:numPr>
        <w:tabs>
          <w:tab w:val="left" w:pos="-1440"/>
          <w:tab w:val="num" w:pos="720"/>
        </w:tabs>
        <w:ind w:left="720" w:hanging="360"/>
        <w:jc w:val="both"/>
        <w:rPr>
          <w:rFonts w:ascii="Times New Roman" w:hAnsi="Times New Roman"/>
          <w:szCs w:val="24"/>
        </w:rPr>
      </w:pPr>
    </w:p>
    <w:p w14:paraId="76CA611A" w14:textId="77777777" w:rsidR="00AD0B7A" w:rsidRDefault="00AD0B7A" w:rsidP="00884452">
      <w:pPr>
        <w:pStyle w:val="Level1"/>
        <w:numPr>
          <w:ilvl w:val="0"/>
          <w:numId w:val="0"/>
        </w:numPr>
        <w:tabs>
          <w:tab w:val="left" w:pos="-1440"/>
          <w:tab w:val="num" w:pos="720"/>
        </w:tabs>
        <w:ind w:left="720" w:hanging="360"/>
        <w:jc w:val="both"/>
      </w:pPr>
      <w:r>
        <w:rPr>
          <w:rFonts w:ascii="Times New Roman" w:hAnsi="Times New Roman"/>
          <w:b/>
          <w:szCs w:val="24"/>
        </w:rPr>
        <w:t>Cohen MH</w:t>
      </w:r>
      <w:r>
        <w:rPr>
          <w:rFonts w:ascii="Times New Roman" w:hAnsi="Times New Roman"/>
          <w:szCs w:val="24"/>
        </w:rPr>
        <w:t xml:space="preserve">, Natbony S, Abbott R, </w:t>
      </w:r>
      <w:r>
        <w:t>Complementary and alternative medicine in child and adolescent psychiatry: legal considerations. Child Adolesc Psychiatr Clin N Am. 2013 Jul;22(3):493-507.</w:t>
      </w:r>
    </w:p>
    <w:p w14:paraId="4CFC1D54" w14:textId="77777777" w:rsidR="009D2CCF" w:rsidRPr="00AD0B7A" w:rsidRDefault="009D2CCF" w:rsidP="00884452">
      <w:pPr>
        <w:pStyle w:val="Level1"/>
        <w:numPr>
          <w:ilvl w:val="0"/>
          <w:numId w:val="0"/>
        </w:numPr>
        <w:tabs>
          <w:tab w:val="left" w:pos="-1440"/>
          <w:tab w:val="num" w:pos="720"/>
        </w:tabs>
        <w:ind w:left="720" w:hanging="360"/>
        <w:jc w:val="both"/>
        <w:rPr>
          <w:rFonts w:ascii="Times New Roman" w:hAnsi="Times New Roman"/>
          <w:szCs w:val="24"/>
        </w:rPr>
      </w:pPr>
    </w:p>
    <w:p w14:paraId="7EFDF528" w14:textId="77777777" w:rsidR="009D2CCF" w:rsidRPr="00E224B3" w:rsidRDefault="009D2CCF" w:rsidP="009D2CCF">
      <w:pPr>
        <w:pStyle w:val="Level1"/>
        <w:numPr>
          <w:ilvl w:val="0"/>
          <w:numId w:val="0"/>
        </w:numPr>
        <w:tabs>
          <w:tab w:val="left" w:pos="-1440"/>
          <w:tab w:val="num" w:pos="720"/>
        </w:tabs>
        <w:ind w:left="720" w:hanging="360"/>
        <w:jc w:val="both"/>
        <w:rPr>
          <w:rFonts w:ascii="Times New Roman" w:hAnsi="Times New Roman"/>
          <w:szCs w:val="24"/>
        </w:rPr>
      </w:pPr>
      <w:r>
        <w:rPr>
          <w:rFonts w:ascii="Times New Roman" w:hAnsi="Times New Roman"/>
          <w:szCs w:val="24"/>
        </w:rPr>
        <w:t xml:space="preserve">Arhangelsky, P, </w:t>
      </w:r>
      <w:r w:rsidRPr="00CF0E1A">
        <w:rPr>
          <w:rFonts w:ascii="Times New Roman" w:hAnsi="Times New Roman"/>
          <w:b/>
          <w:szCs w:val="24"/>
        </w:rPr>
        <w:t>Cohen MH</w:t>
      </w:r>
      <w:r>
        <w:rPr>
          <w:rFonts w:ascii="Times New Roman" w:hAnsi="Times New Roman"/>
          <w:szCs w:val="24"/>
        </w:rPr>
        <w:t xml:space="preserve">.  What’s </w:t>
      </w:r>
      <w:r w:rsidR="001E474B">
        <w:rPr>
          <w:rFonts w:ascii="Times New Roman" w:hAnsi="Times New Roman"/>
          <w:szCs w:val="24"/>
        </w:rPr>
        <w:t>b</w:t>
      </w:r>
      <w:r>
        <w:rPr>
          <w:rFonts w:ascii="Times New Roman" w:hAnsi="Times New Roman"/>
          <w:szCs w:val="24"/>
        </w:rPr>
        <w:t xml:space="preserve">ehind FDA’s </w:t>
      </w:r>
      <w:r w:rsidR="001E474B">
        <w:rPr>
          <w:rFonts w:ascii="Times New Roman" w:hAnsi="Times New Roman"/>
          <w:szCs w:val="24"/>
        </w:rPr>
        <w:t>s</w:t>
      </w:r>
      <w:r>
        <w:rPr>
          <w:rFonts w:ascii="Times New Roman" w:hAnsi="Times New Roman"/>
          <w:szCs w:val="24"/>
        </w:rPr>
        <w:t xml:space="preserve">udden </w:t>
      </w:r>
      <w:r w:rsidR="001E474B">
        <w:rPr>
          <w:rFonts w:ascii="Times New Roman" w:hAnsi="Times New Roman"/>
          <w:szCs w:val="24"/>
        </w:rPr>
        <w:t>s</w:t>
      </w:r>
      <w:r>
        <w:rPr>
          <w:rFonts w:ascii="Times New Roman" w:hAnsi="Times New Roman"/>
          <w:szCs w:val="24"/>
        </w:rPr>
        <w:t xml:space="preserve">oda </w:t>
      </w:r>
      <w:r w:rsidR="001E474B">
        <w:rPr>
          <w:rFonts w:ascii="Times New Roman" w:hAnsi="Times New Roman"/>
          <w:szCs w:val="24"/>
        </w:rPr>
        <w:t>i</w:t>
      </w:r>
      <w:r>
        <w:rPr>
          <w:rFonts w:ascii="Times New Roman" w:hAnsi="Times New Roman"/>
          <w:szCs w:val="24"/>
        </w:rPr>
        <w:t xml:space="preserve">nterest? Daily Journal; 2014.  </w:t>
      </w:r>
    </w:p>
    <w:p w14:paraId="6FB2F0F8" w14:textId="77777777" w:rsidR="00AD0B7A" w:rsidRPr="00AD0B7A" w:rsidRDefault="00AD0B7A" w:rsidP="00884452">
      <w:pPr>
        <w:pStyle w:val="Level1"/>
        <w:numPr>
          <w:ilvl w:val="0"/>
          <w:numId w:val="0"/>
        </w:numPr>
        <w:tabs>
          <w:tab w:val="left" w:pos="-1440"/>
          <w:tab w:val="num" w:pos="720"/>
        </w:tabs>
        <w:ind w:left="720" w:hanging="360"/>
        <w:jc w:val="both"/>
        <w:rPr>
          <w:rFonts w:ascii="Times New Roman" w:hAnsi="Times New Roman"/>
          <w:szCs w:val="24"/>
        </w:rPr>
      </w:pPr>
    </w:p>
    <w:p w14:paraId="3ED35A99" w14:textId="77777777" w:rsidR="0033312B" w:rsidRDefault="00927541" w:rsidP="00884452">
      <w:pPr>
        <w:pStyle w:val="Level1"/>
        <w:numPr>
          <w:ilvl w:val="0"/>
          <w:numId w:val="0"/>
        </w:numPr>
        <w:tabs>
          <w:tab w:val="left" w:pos="-1440"/>
          <w:tab w:val="num" w:pos="72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w:t>
      </w:r>
      <w:hyperlink r:id="rId17" w:history="1">
        <w:r w:rsidRPr="001C7CFB">
          <w:rPr>
            <w:rStyle w:val="Hyperlink"/>
            <w:rFonts w:ascii="Times New Roman" w:hAnsi="Times New Roman"/>
            <w:szCs w:val="24"/>
          </w:rPr>
          <w:t>Tele</w:t>
        </w:r>
        <w:r w:rsidR="00986C24">
          <w:rPr>
            <w:rStyle w:val="Hyperlink"/>
            <w:rFonts w:ascii="Times New Roman" w:hAnsi="Times New Roman"/>
            <w:szCs w:val="24"/>
          </w:rPr>
          <w:t>medicine</w:t>
        </w:r>
        <w:r w:rsidRPr="001C7CFB">
          <w:rPr>
            <w:rStyle w:val="Hyperlink"/>
            <w:rFonts w:ascii="Times New Roman" w:hAnsi="Times New Roman"/>
            <w:szCs w:val="24"/>
          </w:rPr>
          <w:t xml:space="preserve">: </w:t>
        </w:r>
        <w:r w:rsidR="001E474B">
          <w:rPr>
            <w:rStyle w:val="Hyperlink"/>
            <w:rFonts w:ascii="Times New Roman" w:hAnsi="Times New Roman"/>
            <w:szCs w:val="24"/>
          </w:rPr>
          <w:t>t</w:t>
        </w:r>
        <w:r w:rsidRPr="001C7CFB">
          <w:rPr>
            <w:rStyle w:val="Hyperlink"/>
            <w:rFonts w:ascii="Times New Roman" w:hAnsi="Times New Roman"/>
            <w:szCs w:val="24"/>
          </w:rPr>
          <w:t xml:space="preserve">he </w:t>
        </w:r>
        <w:r w:rsidR="001E474B">
          <w:rPr>
            <w:rStyle w:val="Hyperlink"/>
            <w:rFonts w:ascii="Times New Roman" w:hAnsi="Times New Roman"/>
            <w:szCs w:val="24"/>
          </w:rPr>
          <w:t>f</w:t>
        </w:r>
        <w:r w:rsidRPr="001C7CFB">
          <w:rPr>
            <w:rStyle w:val="Hyperlink"/>
            <w:rFonts w:ascii="Times New Roman" w:hAnsi="Times New Roman"/>
            <w:szCs w:val="24"/>
          </w:rPr>
          <w:t xml:space="preserve">uture of </w:t>
        </w:r>
        <w:r w:rsidR="001E474B">
          <w:rPr>
            <w:rStyle w:val="Hyperlink"/>
            <w:rFonts w:ascii="Times New Roman" w:hAnsi="Times New Roman"/>
            <w:szCs w:val="24"/>
          </w:rPr>
          <w:t>h</w:t>
        </w:r>
        <w:r w:rsidRPr="001C7CFB">
          <w:rPr>
            <w:rStyle w:val="Hyperlink"/>
            <w:rFonts w:ascii="Times New Roman" w:hAnsi="Times New Roman"/>
            <w:szCs w:val="24"/>
          </w:rPr>
          <w:t xml:space="preserve">ealth </w:t>
        </w:r>
        <w:r w:rsidR="001E474B">
          <w:rPr>
            <w:rStyle w:val="Hyperlink"/>
            <w:rFonts w:ascii="Times New Roman" w:hAnsi="Times New Roman"/>
            <w:szCs w:val="24"/>
          </w:rPr>
          <w:t>c</w:t>
        </w:r>
        <w:r w:rsidRPr="001C7CFB">
          <w:rPr>
            <w:rStyle w:val="Hyperlink"/>
            <w:rFonts w:ascii="Times New Roman" w:hAnsi="Times New Roman"/>
            <w:szCs w:val="24"/>
          </w:rPr>
          <w:t>are</w:t>
        </w:r>
      </w:hyperlink>
      <w:r>
        <w:rPr>
          <w:rFonts w:ascii="Times New Roman" w:hAnsi="Times New Roman"/>
          <w:szCs w:val="24"/>
        </w:rPr>
        <w:t xml:space="preserve">.  LegalZoom; </w:t>
      </w:r>
      <w:r w:rsidR="0050572D">
        <w:rPr>
          <w:rFonts w:ascii="Times New Roman" w:hAnsi="Times New Roman"/>
          <w:szCs w:val="24"/>
        </w:rPr>
        <w:t xml:space="preserve">February 14, </w:t>
      </w:r>
      <w:r>
        <w:rPr>
          <w:rFonts w:ascii="Times New Roman" w:hAnsi="Times New Roman"/>
          <w:szCs w:val="24"/>
        </w:rPr>
        <w:t>2014.</w:t>
      </w:r>
    </w:p>
    <w:p w14:paraId="4D4766D7" w14:textId="77777777" w:rsidR="0050572D" w:rsidRDefault="0050572D" w:rsidP="00884452">
      <w:pPr>
        <w:pStyle w:val="Level1"/>
        <w:numPr>
          <w:ilvl w:val="0"/>
          <w:numId w:val="0"/>
        </w:numPr>
        <w:tabs>
          <w:tab w:val="left" w:pos="-1440"/>
          <w:tab w:val="num" w:pos="720"/>
        </w:tabs>
        <w:ind w:left="720" w:hanging="360"/>
        <w:jc w:val="both"/>
        <w:rPr>
          <w:rFonts w:ascii="Times New Roman" w:hAnsi="Times New Roman"/>
          <w:szCs w:val="24"/>
        </w:rPr>
      </w:pPr>
    </w:p>
    <w:p w14:paraId="474115FB" w14:textId="77777777" w:rsidR="0050572D" w:rsidRPr="00927541" w:rsidRDefault="0050572D" w:rsidP="00884452">
      <w:pPr>
        <w:pStyle w:val="Level1"/>
        <w:numPr>
          <w:ilvl w:val="0"/>
          <w:numId w:val="0"/>
        </w:numPr>
        <w:tabs>
          <w:tab w:val="left" w:pos="-1440"/>
          <w:tab w:val="num" w:pos="72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w:t>
      </w:r>
      <w:hyperlink r:id="rId18" w:history="1">
        <w:r w:rsidRPr="0050572D">
          <w:rPr>
            <w:rStyle w:val="Hyperlink"/>
            <w:rFonts w:ascii="Times New Roman" w:hAnsi="Times New Roman"/>
            <w:szCs w:val="24"/>
          </w:rPr>
          <w:t>Health Apps as Medical Devices: What It Means for Consumers</w:t>
        </w:r>
      </w:hyperlink>
      <w:r>
        <w:rPr>
          <w:rFonts w:ascii="Times New Roman" w:hAnsi="Times New Roman"/>
          <w:szCs w:val="24"/>
        </w:rPr>
        <w:t>.  LegalZoom; November 13, 2014.</w:t>
      </w:r>
    </w:p>
    <w:p w14:paraId="26F509CA" w14:textId="77777777" w:rsidR="0033312B" w:rsidRDefault="0033312B" w:rsidP="00884452">
      <w:pPr>
        <w:pStyle w:val="Level1"/>
        <w:numPr>
          <w:ilvl w:val="0"/>
          <w:numId w:val="0"/>
        </w:numPr>
        <w:tabs>
          <w:tab w:val="left" w:pos="-1440"/>
          <w:tab w:val="num" w:pos="720"/>
        </w:tabs>
        <w:ind w:left="720" w:hanging="360"/>
        <w:jc w:val="both"/>
        <w:rPr>
          <w:rFonts w:ascii="Times New Roman" w:hAnsi="Times New Roman"/>
          <w:szCs w:val="24"/>
        </w:rPr>
      </w:pPr>
    </w:p>
    <w:p w14:paraId="2185486D" w14:textId="77777777" w:rsidR="00777A18" w:rsidRDefault="00777A18" w:rsidP="00777A18">
      <w:pPr>
        <w:pStyle w:val="Level1"/>
        <w:numPr>
          <w:ilvl w:val="0"/>
          <w:numId w:val="0"/>
        </w:numPr>
        <w:tabs>
          <w:tab w:val="left" w:pos="-1440"/>
          <w:tab w:val="num" w:pos="72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w:t>
      </w:r>
      <w:r w:rsidR="000F4AD6">
        <w:rPr>
          <w:rFonts w:ascii="Times New Roman" w:hAnsi="Times New Roman"/>
          <w:szCs w:val="24"/>
        </w:rPr>
        <w:t xml:space="preserve"> </w:t>
      </w:r>
      <w:hyperlink r:id="rId19" w:history="1">
        <w:r w:rsidRPr="00675230">
          <w:rPr>
            <w:rStyle w:val="Hyperlink"/>
            <w:rFonts w:ascii="Times New Roman" w:hAnsi="Times New Roman"/>
            <w:szCs w:val="24"/>
          </w:rPr>
          <w:t xml:space="preserve">Wearable </w:t>
        </w:r>
        <w:r w:rsidR="001E474B">
          <w:rPr>
            <w:rStyle w:val="Hyperlink"/>
            <w:rFonts w:ascii="Times New Roman" w:hAnsi="Times New Roman"/>
            <w:szCs w:val="24"/>
          </w:rPr>
          <w:t>h</w:t>
        </w:r>
        <w:r w:rsidRPr="00675230">
          <w:rPr>
            <w:rStyle w:val="Hyperlink"/>
            <w:rFonts w:ascii="Times New Roman" w:hAnsi="Times New Roman"/>
            <w:szCs w:val="24"/>
          </w:rPr>
          <w:t xml:space="preserve">ealth </w:t>
        </w:r>
        <w:r w:rsidR="001E474B">
          <w:rPr>
            <w:rStyle w:val="Hyperlink"/>
            <w:rFonts w:ascii="Times New Roman" w:hAnsi="Times New Roman"/>
            <w:szCs w:val="24"/>
          </w:rPr>
          <w:t>t</w:t>
        </w:r>
        <w:r w:rsidRPr="00675230">
          <w:rPr>
            <w:rStyle w:val="Hyperlink"/>
            <w:rFonts w:ascii="Times New Roman" w:hAnsi="Times New Roman"/>
            <w:szCs w:val="24"/>
          </w:rPr>
          <w:t xml:space="preserve">echnology: </w:t>
        </w:r>
        <w:r w:rsidR="001E474B">
          <w:rPr>
            <w:rStyle w:val="Hyperlink"/>
            <w:rFonts w:ascii="Times New Roman" w:hAnsi="Times New Roman"/>
            <w:szCs w:val="24"/>
          </w:rPr>
          <w:t>h</w:t>
        </w:r>
        <w:r w:rsidRPr="00675230">
          <w:rPr>
            <w:rStyle w:val="Hyperlink"/>
            <w:rFonts w:ascii="Times New Roman" w:hAnsi="Times New Roman"/>
            <w:szCs w:val="24"/>
          </w:rPr>
          <w:t xml:space="preserve">ealth </w:t>
        </w:r>
        <w:r w:rsidR="001E474B">
          <w:rPr>
            <w:rStyle w:val="Hyperlink"/>
            <w:rFonts w:ascii="Times New Roman" w:hAnsi="Times New Roman"/>
            <w:szCs w:val="24"/>
          </w:rPr>
          <w:t>c</w:t>
        </w:r>
        <w:r w:rsidRPr="00675230">
          <w:rPr>
            <w:rStyle w:val="Hyperlink"/>
            <w:rFonts w:ascii="Times New Roman" w:hAnsi="Times New Roman"/>
            <w:szCs w:val="24"/>
          </w:rPr>
          <w:t>ar</w:t>
        </w:r>
        <w:r w:rsidR="001E474B">
          <w:rPr>
            <w:rStyle w:val="Hyperlink"/>
            <w:rFonts w:ascii="Times New Roman" w:hAnsi="Times New Roman"/>
            <w:szCs w:val="24"/>
          </w:rPr>
          <w:t>e</w:t>
        </w:r>
        <w:r w:rsidRPr="00675230">
          <w:rPr>
            <w:rStyle w:val="Hyperlink"/>
            <w:rFonts w:ascii="Times New Roman" w:hAnsi="Times New Roman"/>
            <w:szCs w:val="24"/>
          </w:rPr>
          <w:t xml:space="preserve"> </w:t>
        </w:r>
        <w:r w:rsidR="001E474B">
          <w:rPr>
            <w:rStyle w:val="Hyperlink"/>
            <w:rFonts w:ascii="Times New Roman" w:hAnsi="Times New Roman"/>
            <w:szCs w:val="24"/>
          </w:rPr>
          <w:t>d</w:t>
        </w:r>
        <w:r w:rsidRPr="00675230">
          <w:rPr>
            <w:rStyle w:val="Hyperlink"/>
            <w:rFonts w:ascii="Times New Roman" w:hAnsi="Times New Roman"/>
            <w:szCs w:val="24"/>
          </w:rPr>
          <w:t xml:space="preserve">ream or </w:t>
        </w:r>
        <w:r w:rsidR="001E474B">
          <w:rPr>
            <w:rStyle w:val="Hyperlink"/>
            <w:rFonts w:ascii="Times New Roman" w:hAnsi="Times New Roman"/>
            <w:szCs w:val="24"/>
          </w:rPr>
          <w:t>p</w:t>
        </w:r>
        <w:r w:rsidRPr="00675230">
          <w:rPr>
            <w:rStyle w:val="Hyperlink"/>
            <w:rFonts w:ascii="Times New Roman" w:hAnsi="Times New Roman"/>
            <w:szCs w:val="24"/>
          </w:rPr>
          <w:t xml:space="preserve">rivacy </w:t>
        </w:r>
        <w:r w:rsidR="001E474B">
          <w:rPr>
            <w:rStyle w:val="Hyperlink"/>
            <w:rFonts w:ascii="Times New Roman" w:hAnsi="Times New Roman"/>
            <w:szCs w:val="24"/>
          </w:rPr>
          <w:t>n</w:t>
        </w:r>
        <w:r w:rsidRPr="00675230">
          <w:rPr>
            <w:rStyle w:val="Hyperlink"/>
            <w:rFonts w:ascii="Times New Roman" w:hAnsi="Times New Roman"/>
            <w:szCs w:val="24"/>
          </w:rPr>
          <w:t>ightmare</w:t>
        </w:r>
      </w:hyperlink>
      <w:r>
        <w:rPr>
          <w:rFonts w:ascii="Times New Roman" w:hAnsi="Times New Roman"/>
          <w:szCs w:val="24"/>
        </w:rPr>
        <w:t>?</w:t>
      </w:r>
      <w:r w:rsidR="001C7CFB">
        <w:rPr>
          <w:rFonts w:ascii="Times New Roman" w:hAnsi="Times New Roman"/>
          <w:szCs w:val="24"/>
        </w:rPr>
        <w:t xml:space="preserve"> LegalZoom; 2014.</w:t>
      </w:r>
    </w:p>
    <w:p w14:paraId="1138405D" w14:textId="77777777" w:rsidR="00486F60" w:rsidRDefault="00486F60" w:rsidP="00777A18">
      <w:pPr>
        <w:pStyle w:val="Level1"/>
        <w:numPr>
          <w:ilvl w:val="0"/>
          <w:numId w:val="0"/>
        </w:numPr>
        <w:tabs>
          <w:tab w:val="left" w:pos="-1440"/>
          <w:tab w:val="num" w:pos="720"/>
        </w:tabs>
        <w:ind w:left="720" w:hanging="360"/>
        <w:jc w:val="both"/>
        <w:rPr>
          <w:rFonts w:ascii="Times New Roman" w:hAnsi="Times New Roman"/>
          <w:szCs w:val="24"/>
        </w:rPr>
      </w:pPr>
    </w:p>
    <w:p w14:paraId="3609DD31" w14:textId="77777777" w:rsidR="00BC289C" w:rsidRDefault="00BC289C" w:rsidP="00BC289C">
      <w:pPr>
        <w:pStyle w:val="Level1"/>
        <w:numPr>
          <w:ilvl w:val="0"/>
          <w:numId w:val="0"/>
        </w:numPr>
        <w:tabs>
          <w:tab w:val="left" w:pos="-1440"/>
          <w:tab w:val="num" w:pos="72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w:t>
      </w:r>
      <w:hyperlink r:id="rId20" w:history="1">
        <w:r w:rsidRPr="001156F9">
          <w:rPr>
            <w:rStyle w:val="Hyperlink"/>
            <w:rFonts w:ascii="Times New Roman" w:hAnsi="Times New Roman"/>
            <w:szCs w:val="24"/>
          </w:rPr>
          <w:t>F</w:t>
        </w:r>
        <w:r w:rsidR="001E474B">
          <w:rPr>
            <w:rStyle w:val="Hyperlink"/>
            <w:rFonts w:ascii="Times New Roman" w:hAnsi="Times New Roman"/>
            <w:szCs w:val="24"/>
          </w:rPr>
          <w:t>uture of Me</w:t>
        </w:r>
        <w:r w:rsidRPr="001156F9">
          <w:rPr>
            <w:rStyle w:val="Hyperlink"/>
            <w:rFonts w:ascii="Times New Roman" w:hAnsi="Times New Roman"/>
            <w:szCs w:val="24"/>
          </w:rPr>
          <w:t xml:space="preserve">dicine is </w:t>
        </w:r>
        <w:r w:rsidR="001E474B">
          <w:rPr>
            <w:rStyle w:val="Hyperlink"/>
            <w:rFonts w:ascii="Times New Roman" w:hAnsi="Times New Roman"/>
            <w:szCs w:val="24"/>
          </w:rPr>
          <w:t>j</w:t>
        </w:r>
        <w:r w:rsidRPr="001156F9">
          <w:rPr>
            <w:rStyle w:val="Hyperlink"/>
            <w:rFonts w:ascii="Times New Roman" w:hAnsi="Times New Roman"/>
            <w:szCs w:val="24"/>
          </w:rPr>
          <w:t xml:space="preserve">ust a </w:t>
        </w:r>
        <w:r w:rsidR="001E474B">
          <w:rPr>
            <w:rStyle w:val="Hyperlink"/>
            <w:rFonts w:ascii="Times New Roman" w:hAnsi="Times New Roman"/>
            <w:szCs w:val="24"/>
          </w:rPr>
          <w:t>t</w:t>
        </w:r>
        <w:r w:rsidRPr="001156F9">
          <w:rPr>
            <w:rStyle w:val="Hyperlink"/>
            <w:rFonts w:ascii="Times New Roman" w:hAnsi="Times New Roman"/>
            <w:szCs w:val="24"/>
          </w:rPr>
          <w:t xml:space="preserve">ap </w:t>
        </w:r>
        <w:r w:rsidR="001E474B">
          <w:rPr>
            <w:rStyle w:val="Hyperlink"/>
            <w:rFonts w:ascii="Times New Roman" w:hAnsi="Times New Roman"/>
            <w:szCs w:val="24"/>
          </w:rPr>
          <w:t>a</w:t>
        </w:r>
        <w:r w:rsidRPr="001156F9">
          <w:rPr>
            <w:rStyle w:val="Hyperlink"/>
            <w:rFonts w:ascii="Times New Roman" w:hAnsi="Times New Roman"/>
            <w:szCs w:val="24"/>
          </w:rPr>
          <w:t>way</w:t>
        </w:r>
      </w:hyperlink>
      <w:r>
        <w:rPr>
          <w:rFonts w:ascii="Times New Roman" w:hAnsi="Times New Roman"/>
          <w:szCs w:val="24"/>
        </w:rPr>
        <w:t xml:space="preserve">. Daily Journal; </w:t>
      </w:r>
      <w:r w:rsidR="001C609D">
        <w:rPr>
          <w:rFonts w:ascii="Times New Roman" w:hAnsi="Times New Roman"/>
          <w:szCs w:val="24"/>
        </w:rPr>
        <w:t xml:space="preserve">November 5, </w:t>
      </w:r>
      <w:r>
        <w:rPr>
          <w:rFonts w:ascii="Times New Roman" w:hAnsi="Times New Roman"/>
          <w:szCs w:val="24"/>
        </w:rPr>
        <w:t>2014.</w:t>
      </w:r>
    </w:p>
    <w:p w14:paraId="33777D7D" w14:textId="77777777" w:rsidR="00486F60" w:rsidRDefault="00486F60" w:rsidP="00777A18">
      <w:pPr>
        <w:pStyle w:val="Level1"/>
        <w:numPr>
          <w:ilvl w:val="0"/>
          <w:numId w:val="0"/>
        </w:numPr>
        <w:tabs>
          <w:tab w:val="left" w:pos="-1440"/>
          <w:tab w:val="num" w:pos="720"/>
        </w:tabs>
        <w:ind w:left="720" w:hanging="360"/>
        <w:jc w:val="both"/>
        <w:rPr>
          <w:rFonts w:ascii="Times New Roman" w:hAnsi="Times New Roman"/>
          <w:szCs w:val="24"/>
        </w:rPr>
      </w:pPr>
    </w:p>
    <w:p w14:paraId="0A15F257" w14:textId="77777777" w:rsidR="00E224B3" w:rsidRDefault="00E224B3" w:rsidP="00E224B3">
      <w:pPr>
        <w:pStyle w:val="Level1"/>
        <w:numPr>
          <w:ilvl w:val="0"/>
          <w:numId w:val="0"/>
        </w:numPr>
        <w:tabs>
          <w:tab w:val="left" w:pos="-1440"/>
          <w:tab w:val="num" w:pos="72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w:t>
      </w:r>
      <w:hyperlink r:id="rId21" w:history="1">
        <w:r w:rsidRPr="00E224B3">
          <w:rPr>
            <w:rStyle w:val="Hyperlink"/>
            <w:rFonts w:ascii="Times New Roman" w:hAnsi="Times New Roman"/>
            <w:szCs w:val="24"/>
          </w:rPr>
          <w:t xml:space="preserve">What 2015 </w:t>
        </w:r>
        <w:r w:rsidR="001E474B">
          <w:rPr>
            <w:rStyle w:val="Hyperlink"/>
            <w:rFonts w:ascii="Times New Roman" w:hAnsi="Times New Roman"/>
            <w:szCs w:val="24"/>
          </w:rPr>
          <w:t>w</w:t>
        </w:r>
        <w:r w:rsidRPr="00E224B3">
          <w:rPr>
            <w:rStyle w:val="Hyperlink"/>
            <w:rFonts w:ascii="Times New Roman" w:hAnsi="Times New Roman"/>
            <w:szCs w:val="24"/>
          </w:rPr>
          <w:t xml:space="preserve">ill </w:t>
        </w:r>
        <w:r w:rsidR="001E474B">
          <w:rPr>
            <w:rStyle w:val="Hyperlink"/>
            <w:rFonts w:ascii="Times New Roman" w:hAnsi="Times New Roman"/>
            <w:szCs w:val="24"/>
          </w:rPr>
          <w:t>b</w:t>
        </w:r>
        <w:r w:rsidRPr="00E224B3">
          <w:rPr>
            <w:rStyle w:val="Hyperlink"/>
            <w:rFonts w:ascii="Times New Roman" w:hAnsi="Times New Roman"/>
            <w:szCs w:val="24"/>
          </w:rPr>
          <w:t xml:space="preserve">ring for </w:t>
        </w:r>
        <w:r w:rsidR="001E474B">
          <w:rPr>
            <w:rStyle w:val="Hyperlink"/>
            <w:rFonts w:ascii="Times New Roman" w:hAnsi="Times New Roman"/>
            <w:szCs w:val="24"/>
          </w:rPr>
          <w:t>w</w:t>
        </w:r>
        <w:r w:rsidRPr="00E224B3">
          <w:rPr>
            <w:rStyle w:val="Hyperlink"/>
            <w:rFonts w:ascii="Times New Roman" w:hAnsi="Times New Roman"/>
            <w:szCs w:val="24"/>
          </w:rPr>
          <w:t xml:space="preserve">earable </w:t>
        </w:r>
        <w:r w:rsidR="001E474B">
          <w:rPr>
            <w:rStyle w:val="Hyperlink"/>
            <w:rFonts w:ascii="Times New Roman" w:hAnsi="Times New Roman"/>
            <w:szCs w:val="24"/>
          </w:rPr>
          <w:t>t</w:t>
        </w:r>
        <w:r w:rsidRPr="00E224B3">
          <w:rPr>
            <w:rStyle w:val="Hyperlink"/>
            <w:rFonts w:ascii="Times New Roman" w:hAnsi="Times New Roman"/>
            <w:szCs w:val="24"/>
          </w:rPr>
          <w:t>ech</w:t>
        </w:r>
      </w:hyperlink>
      <w:r>
        <w:rPr>
          <w:rFonts w:ascii="Times New Roman" w:hAnsi="Times New Roman"/>
          <w:szCs w:val="24"/>
        </w:rPr>
        <w:t>. Daily Journal; December 19, 2014.</w:t>
      </w:r>
    </w:p>
    <w:p w14:paraId="06FEA37D" w14:textId="77777777" w:rsidR="00932048" w:rsidRDefault="00932048" w:rsidP="00E224B3">
      <w:pPr>
        <w:pStyle w:val="Level1"/>
        <w:numPr>
          <w:ilvl w:val="0"/>
          <w:numId w:val="0"/>
        </w:numPr>
        <w:tabs>
          <w:tab w:val="left" w:pos="-1440"/>
          <w:tab w:val="num" w:pos="720"/>
        </w:tabs>
        <w:ind w:left="720" w:hanging="360"/>
        <w:jc w:val="both"/>
        <w:rPr>
          <w:rFonts w:ascii="Times New Roman" w:hAnsi="Times New Roman"/>
          <w:szCs w:val="24"/>
        </w:rPr>
      </w:pPr>
    </w:p>
    <w:p w14:paraId="71D2A881" w14:textId="77777777" w:rsidR="00932048" w:rsidRDefault="00932048" w:rsidP="00E224B3">
      <w:pPr>
        <w:pStyle w:val="Level1"/>
        <w:numPr>
          <w:ilvl w:val="0"/>
          <w:numId w:val="0"/>
        </w:numPr>
        <w:tabs>
          <w:tab w:val="left" w:pos="-1440"/>
          <w:tab w:val="num" w:pos="72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xml:space="preserve">.  </w:t>
      </w:r>
      <w:hyperlink r:id="rId22" w:history="1">
        <w:r w:rsidRPr="0083628D">
          <w:rPr>
            <w:rStyle w:val="Hyperlink"/>
            <w:rFonts w:ascii="Times New Roman" w:hAnsi="Times New Roman"/>
            <w:szCs w:val="24"/>
          </w:rPr>
          <w:t>FDA’s General Wellness Guidance is Welcome News</w:t>
        </w:r>
      </w:hyperlink>
      <w:r>
        <w:rPr>
          <w:rFonts w:ascii="Times New Roman" w:hAnsi="Times New Roman"/>
          <w:szCs w:val="24"/>
        </w:rPr>
        <w:t>. Daily Journal; January 29, 2015.</w:t>
      </w:r>
    </w:p>
    <w:p w14:paraId="3997629C" w14:textId="77777777" w:rsidR="00370DD4" w:rsidRDefault="00370DD4" w:rsidP="00E224B3">
      <w:pPr>
        <w:pStyle w:val="Level1"/>
        <w:numPr>
          <w:ilvl w:val="0"/>
          <w:numId w:val="0"/>
        </w:numPr>
        <w:tabs>
          <w:tab w:val="left" w:pos="-1440"/>
          <w:tab w:val="num" w:pos="720"/>
        </w:tabs>
        <w:ind w:left="720" w:hanging="360"/>
        <w:jc w:val="both"/>
        <w:rPr>
          <w:rFonts w:ascii="Times New Roman" w:hAnsi="Times New Roman"/>
          <w:szCs w:val="24"/>
        </w:rPr>
      </w:pPr>
    </w:p>
    <w:p w14:paraId="7FAEDD59" w14:textId="77777777" w:rsidR="00370DD4" w:rsidRPr="00370DD4" w:rsidRDefault="00370DD4" w:rsidP="00E224B3">
      <w:pPr>
        <w:pStyle w:val="Level1"/>
        <w:numPr>
          <w:ilvl w:val="0"/>
          <w:numId w:val="0"/>
        </w:numPr>
        <w:tabs>
          <w:tab w:val="left" w:pos="-1440"/>
          <w:tab w:val="num" w:pos="720"/>
        </w:tabs>
        <w:ind w:left="720" w:hanging="360"/>
        <w:jc w:val="both"/>
        <w:rPr>
          <w:rFonts w:ascii="Times New Roman" w:hAnsi="Times New Roman"/>
          <w:szCs w:val="24"/>
        </w:rPr>
      </w:pPr>
      <w:r>
        <w:rPr>
          <w:rFonts w:ascii="Times New Roman" w:hAnsi="Times New Roman"/>
          <w:b/>
          <w:szCs w:val="24"/>
        </w:rPr>
        <w:t>Cohen, MH</w:t>
      </w:r>
      <w:r>
        <w:rPr>
          <w:rFonts w:ascii="Times New Roman" w:hAnsi="Times New Roman"/>
          <w:szCs w:val="24"/>
        </w:rPr>
        <w:t>.  Artificial Intelligence and the Future of Law.  Daily Journal; May 6, 2015.</w:t>
      </w:r>
    </w:p>
    <w:p w14:paraId="726EA800" w14:textId="77777777" w:rsidR="008E71B9" w:rsidRPr="008E71B9" w:rsidRDefault="008E71B9" w:rsidP="008E71B9">
      <w:pPr>
        <w:widowControl w:val="0"/>
        <w:tabs>
          <w:tab w:val="left" w:pos="-1440"/>
          <w:tab w:val="left" w:pos="1440"/>
        </w:tabs>
        <w:ind w:left="-720" w:right="-180"/>
        <w:jc w:val="both"/>
        <w:rPr>
          <w:bCs/>
          <w:i/>
          <w:snapToGrid w:val="0"/>
        </w:rPr>
      </w:pPr>
    </w:p>
    <w:sectPr w:rsidR="008E71B9" w:rsidRPr="008E71B9" w:rsidSect="00430D0D">
      <w:headerReference w:type="default" r:id="rId23"/>
      <w:pgSz w:w="12240" w:h="15840"/>
      <w:pgMar w:top="1152" w:right="72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AE58A" w14:textId="77777777" w:rsidR="00E31EC3" w:rsidRDefault="00E31EC3">
      <w:r>
        <w:separator/>
      </w:r>
    </w:p>
  </w:endnote>
  <w:endnote w:type="continuationSeparator" w:id="0">
    <w:p w14:paraId="55420BB7" w14:textId="77777777" w:rsidR="00E31EC3" w:rsidRDefault="00E31EC3">
      <w:r>
        <w:continuationSeparator/>
      </w:r>
    </w:p>
  </w:endnote>
  <w:endnote w:type="continuationNotice" w:id="1">
    <w:p w14:paraId="5E87C4E3" w14:textId="77777777" w:rsidR="00E31EC3" w:rsidRDefault="00E31E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3A3C1" w14:textId="77777777" w:rsidR="00E31EC3" w:rsidRDefault="00E31EC3">
      <w:r>
        <w:separator/>
      </w:r>
    </w:p>
  </w:footnote>
  <w:footnote w:type="continuationSeparator" w:id="0">
    <w:p w14:paraId="258AB76C" w14:textId="77777777" w:rsidR="00E31EC3" w:rsidRDefault="00E31EC3">
      <w:r>
        <w:continuationSeparator/>
      </w:r>
    </w:p>
  </w:footnote>
  <w:footnote w:type="continuationNotice" w:id="1">
    <w:p w14:paraId="2FD42021" w14:textId="77777777" w:rsidR="00E31EC3" w:rsidRDefault="00E31E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D5185" w14:textId="77777777" w:rsidR="00DE09D1" w:rsidRDefault="00DE09D1" w:rsidP="00D40340">
    <w:pPr>
      <w:pStyle w:val="Header"/>
      <w:jc w:val="right"/>
    </w:pPr>
    <w:r>
      <w:t xml:space="preserve">Michael H. Cohen, Curriculum Vitae, Page </w:t>
    </w:r>
    <w:r>
      <w:rPr>
        <w:b/>
      </w:rPr>
      <w:fldChar w:fldCharType="begin"/>
    </w:r>
    <w:r>
      <w:rPr>
        <w:b/>
      </w:rPr>
      <w:instrText xml:space="preserve"> PAGE  \* Arabic  \* MERGEFORMAT </w:instrText>
    </w:r>
    <w:r>
      <w:rPr>
        <w:b/>
      </w:rPr>
      <w:fldChar w:fldCharType="separate"/>
    </w:r>
    <w:r w:rsidR="004B0062">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4B0062">
      <w:rPr>
        <w:b/>
        <w:noProof/>
      </w:rPr>
      <w:t>22</w:t>
    </w:r>
    <w:r>
      <w:rPr>
        <w:b/>
      </w:rPr>
      <w:fldChar w:fldCharType="end"/>
    </w:r>
  </w:p>
  <w:p w14:paraId="185D4D5C" w14:textId="77777777" w:rsidR="00DE09D1" w:rsidRDefault="00DE09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D4F5381"/>
    <w:multiLevelType w:val="hybridMultilevel"/>
    <w:tmpl w:val="CDD62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C6786"/>
    <w:multiLevelType w:val="hybridMultilevel"/>
    <w:tmpl w:val="73F05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35C98"/>
    <w:multiLevelType w:val="hybridMultilevel"/>
    <w:tmpl w:val="FF6090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B4779FC"/>
    <w:multiLevelType w:val="hybridMultilevel"/>
    <w:tmpl w:val="A1EA14D0"/>
    <w:lvl w:ilvl="0" w:tplc="4D32FEC6">
      <w:start w:val="1"/>
      <w:numFmt w:val="decimal"/>
      <w:lvlText w:val="%1."/>
      <w:lvlJc w:val="left"/>
      <w:pPr>
        <w:tabs>
          <w:tab w:val="num" w:pos="1380"/>
        </w:tabs>
        <w:ind w:left="1380" w:hanging="6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15:restartNumberingAfterBreak="0">
    <w:nsid w:val="2D4E52A2"/>
    <w:multiLevelType w:val="hybridMultilevel"/>
    <w:tmpl w:val="84ECEC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34A63F0"/>
    <w:multiLevelType w:val="hybridMultilevel"/>
    <w:tmpl w:val="2648D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5E4C70"/>
    <w:multiLevelType w:val="hybridMultilevel"/>
    <w:tmpl w:val="26C223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3B170CA"/>
    <w:multiLevelType w:val="hybridMultilevel"/>
    <w:tmpl w:val="3D0EAD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4938DE"/>
    <w:multiLevelType w:val="hybridMultilevel"/>
    <w:tmpl w:val="7228E8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1164C5C"/>
    <w:multiLevelType w:val="hybridMultilevel"/>
    <w:tmpl w:val="4BD81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0B29E9"/>
    <w:multiLevelType w:val="hybridMultilevel"/>
    <w:tmpl w:val="DD465E3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8F124A0"/>
    <w:multiLevelType w:val="hybridMultilevel"/>
    <w:tmpl w:val="AB04433A"/>
    <w:lvl w:ilvl="0" w:tplc="DA8015C6">
      <w:start w:val="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B2628B9"/>
    <w:multiLevelType w:val="hybridMultilevel"/>
    <w:tmpl w:val="E8000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3"/>
  </w:num>
  <w:num w:numId="4">
    <w:abstractNumId w:val="5"/>
  </w:num>
  <w:num w:numId="5">
    <w:abstractNumId w:val="11"/>
  </w:num>
  <w:num w:numId="6">
    <w:abstractNumId w:val="7"/>
  </w:num>
  <w:num w:numId="7">
    <w:abstractNumId w:val="9"/>
  </w:num>
  <w:num w:numId="8">
    <w:abstractNumId w:val="0"/>
    <w:lvlOverride w:ilvl="0">
      <w:startOverride w:val="26"/>
      <w:lvl w:ilvl="0">
        <w:start w:val="2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1"/>
  </w:num>
  <w:num w:numId="10">
    <w:abstractNumId w:val="10"/>
  </w:num>
  <w:num w:numId="11">
    <w:abstractNumId w:val="13"/>
  </w:num>
  <w:num w:numId="12">
    <w:abstractNumId w:val="2"/>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D18"/>
    <w:rsid w:val="0000638F"/>
    <w:rsid w:val="00006B78"/>
    <w:rsid w:val="0000758D"/>
    <w:rsid w:val="0001376A"/>
    <w:rsid w:val="00015A7D"/>
    <w:rsid w:val="000233A6"/>
    <w:rsid w:val="00032EAD"/>
    <w:rsid w:val="0003370F"/>
    <w:rsid w:val="0004238F"/>
    <w:rsid w:val="0004327C"/>
    <w:rsid w:val="00050DD5"/>
    <w:rsid w:val="00053548"/>
    <w:rsid w:val="0005447A"/>
    <w:rsid w:val="000604D9"/>
    <w:rsid w:val="00062A83"/>
    <w:rsid w:val="00063064"/>
    <w:rsid w:val="00063AC6"/>
    <w:rsid w:val="00063B38"/>
    <w:rsid w:val="000653CD"/>
    <w:rsid w:val="00072C8A"/>
    <w:rsid w:val="000756CD"/>
    <w:rsid w:val="00076D03"/>
    <w:rsid w:val="000866F1"/>
    <w:rsid w:val="00086A2D"/>
    <w:rsid w:val="00087662"/>
    <w:rsid w:val="00087AB0"/>
    <w:rsid w:val="000916C7"/>
    <w:rsid w:val="00093269"/>
    <w:rsid w:val="000948CD"/>
    <w:rsid w:val="000A0A57"/>
    <w:rsid w:val="000A0D64"/>
    <w:rsid w:val="000A1184"/>
    <w:rsid w:val="000A12C9"/>
    <w:rsid w:val="000A2C2C"/>
    <w:rsid w:val="000A37C8"/>
    <w:rsid w:val="000A4E36"/>
    <w:rsid w:val="000A5ED7"/>
    <w:rsid w:val="000A63BB"/>
    <w:rsid w:val="000A7998"/>
    <w:rsid w:val="000B7755"/>
    <w:rsid w:val="000C198B"/>
    <w:rsid w:val="000C7D6F"/>
    <w:rsid w:val="000D09B9"/>
    <w:rsid w:val="000E372E"/>
    <w:rsid w:val="000E5EA2"/>
    <w:rsid w:val="000F0668"/>
    <w:rsid w:val="000F4AD6"/>
    <w:rsid w:val="0011135C"/>
    <w:rsid w:val="00114376"/>
    <w:rsid w:val="001156F9"/>
    <w:rsid w:val="00123685"/>
    <w:rsid w:val="00130798"/>
    <w:rsid w:val="00130BFD"/>
    <w:rsid w:val="00131891"/>
    <w:rsid w:val="00131E39"/>
    <w:rsid w:val="001323E1"/>
    <w:rsid w:val="00135983"/>
    <w:rsid w:val="001377EA"/>
    <w:rsid w:val="0014043D"/>
    <w:rsid w:val="00143872"/>
    <w:rsid w:val="00153034"/>
    <w:rsid w:val="0015532C"/>
    <w:rsid w:val="0015614F"/>
    <w:rsid w:val="0015644A"/>
    <w:rsid w:val="00160972"/>
    <w:rsid w:val="00162F84"/>
    <w:rsid w:val="00163703"/>
    <w:rsid w:val="00165D5B"/>
    <w:rsid w:val="00174A6E"/>
    <w:rsid w:val="001849D5"/>
    <w:rsid w:val="001909F1"/>
    <w:rsid w:val="00196BA7"/>
    <w:rsid w:val="0019738D"/>
    <w:rsid w:val="001A24F9"/>
    <w:rsid w:val="001B04DE"/>
    <w:rsid w:val="001B2CBD"/>
    <w:rsid w:val="001B53B6"/>
    <w:rsid w:val="001B6859"/>
    <w:rsid w:val="001B70D0"/>
    <w:rsid w:val="001B7978"/>
    <w:rsid w:val="001B7F9E"/>
    <w:rsid w:val="001C3988"/>
    <w:rsid w:val="001C4D5F"/>
    <w:rsid w:val="001C609D"/>
    <w:rsid w:val="001C7CFB"/>
    <w:rsid w:val="001D0B25"/>
    <w:rsid w:val="001D674E"/>
    <w:rsid w:val="001D7F51"/>
    <w:rsid w:val="001E15A2"/>
    <w:rsid w:val="001E1FDE"/>
    <w:rsid w:val="001E337F"/>
    <w:rsid w:val="001E408D"/>
    <w:rsid w:val="001E474B"/>
    <w:rsid w:val="001F2B03"/>
    <w:rsid w:val="001F3C1F"/>
    <w:rsid w:val="001F4CD5"/>
    <w:rsid w:val="001F5A3B"/>
    <w:rsid w:val="00203046"/>
    <w:rsid w:val="00204CA0"/>
    <w:rsid w:val="00210793"/>
    <w:rsid w:val="00217010"/>
    <w:rsid w:val="0023210C"/>
    <w:rsid w:val="002404BA"/>
    <w:rsid w:val="002406DD"/>
    <w:rsid w:val="002407D8"/>
    <w:rsid w:val="002418E3"/>
    <w:rsid w:val="00246E96"/>
    <w:rsid w:val="002511C7"/>
    <w:rsid w:val="00253E6B"/>
    <w:rsid w:val="002558AB"/>
    <w:rsid w:val="0026077F"/>
    <w:rsid w:val="002656E4"/>
    <w:rsid w:val="0026624A"/>
    <w:rsid w:val="00266F21"/>
    <w:rsid w:val="00270333"/>
    <w:rsid w:val="002735AA"/>
    <w:rsid w:val="00276E32"/>
    <w:rsid w:val="0028438B"/>
    <w:rsid w:val="00294E86"/>
    <w:rsid w:val="00295D61"/>
    <w:rsid w:val="002A19C7"/>
    <w:rsid w:val="002A2683"/>
    <w:rsid w:val="002B451D"/>
    <w:rsid w:val="002B4FA1"/>
    <w:rsid w:val="002C00DA"/>
    <w:rsid w:val="002C1915"/>
    <w:rsid w:val="002C4F68"/>
    <w:rsid w:val="002C5636"/>
    <w:rsid w:val="002C5E0E"/>
    <w:rsid w:val="002C5E66"/>
    <w:rsid w:val="002C727F"/>
    <w:rsid w:val="002D08E6"/>
    <w:rsid w:val="002D3861"/>
    <w:rsid w:val="002D6EDC"/>
    <w:rsid w:val="002E76AB"/>
    <w:rsid w:val="002E7B08"/>
    <w:rsid w:val="002F5860"/>
    <w:rsid w:val="002F61D4"/>
    <w:rsid w:val="002F71A0"/>
    <w:rsid w:val="00300A75"/>
    <w:rsid w:val="00304BE9"/>
    <w:rsid w:val="00305D03"/>
    <w:rsid w:val="00313EE4"/>
    <w:rsid w:val="00315841"/>
    <w:rsid w:val="003210A3"/>
    <w:rsid w:val="003215B4"/>
    <w:rsid w:val="00322373"/>
    <w:rsid w:val="003226F1"/>
    <w:rsid w:val="00325938"/>
    <w:rsid w:val="0033312B"/>
    <w:rsid w:val="00335306"/>
    <w:rsid w:val="00335C1A"/>
    <w:rsid w:val="003368C0"/>
    <w:rsid w:val="00346A6E"/>
    <w:rsid w:val="0035004C"/>
    <w:rsid w:val="003535F2"/>
    <w:rsid w:val="0035507D"/>
    <w:rsid w:val="003576D9"/>
    <w:rsid w:val="00362D48"/>
    <w:rsid w:val="00364611"/>
    <w:rsid w:val="00370DD4"/>
    <w:rsid w:val="00372CA2"/>
    <w:rsid w:val="003732D1"/>
    <w:rsid w:val="0037598E"/>
    <w:rsid w:val="00380EA3"/>
    <w:rsid w:val="003900E1"/>
    <w:rsid w:val="00393CA4"/>
    <w:rsid w:val="00394ABC"/>
    <w:rsid w:val="003A02A8"/>
    <w:rsid w:val="003A43DE"/>
    <w:rsid w:val="003A4562"/>
    <w:rsid w:val="003A506E"/>
    <w:rsid w:val="003A69D4"/>
    <w:rsid w:val="003A6F52"/>
    <w:rsid w:val="003B39D0"/>
    <w:rsid w:val="003B5C62"/>
    <w:rsid w:val="003C1690"/>
    <w:rsid w:val="003C64B9"/>
    <w:rsid w:val="003D572D"/>
    <w:rsid w:val="003D5AD0"/>
    <w:rsid w:val="003D72EF"/>
    <w:rsid w:val="003E146A"/>
    <w:rsid w:val="003E383B"/>
    <w:rsid w:val="00402BED"/>
    <w:rsid w:val="00404772"/>
    <w:rsid w:val="004070CE"/>
    <w:rsid w:val="00412042"/>
    <w:rsid w:val="00424AB0"/>
    <w:rsid w:val="00425A7D"/>
    <w:rsid w:val="00430D0D"/>
    <w:rsid w:val="004342D9"/>
    <w:rsid w:val="00435C90"/>
    <w:rsid w:val="00440D03"/>
    <w:rsid w:val="00445192"/>
    <w:rsid w:val="0044619B"/>
    <w:rsid w:val="004537F1"/>
    <w:rsid w:val="0045389C"/>
    <w:rsid w:val="00455081"/>
    <w:rsid w:val="00456C9C"/>
    <w:rsid w:val="004574DC"/>
    <w:rsid w:val="00467B31"/>
    <w:rsid w:val="00474D7D"/>
    <w:rsid w:val="00480F7E"/>
    <w:rsid w:val="00481E26"/>
    <w:rsid w:val="00484766"/>
    <w:rsid w:val="00486CE4"/>
    <w:rsid w:val="00486F60"/>
    <w:rsid w:val="004977E5"/>
    <w:rsid w:val="004A067F"/>
    <w:rsid w:val="004A3D7D"/>
    <w:rsid w:val="004A76FF"/>
    <w:rsid w:val="004B0062"/>
    <w:rsid w:val="004B0A5A"/>
    <w:rsid w:val="004B245F"/>
    <w:rsid w:val="004C02DA"/>
    <w:rsid w:val="004D0EC9"/>
    <w:rsid w:val="004D1BC9"/>
    <w:rsid w:val="004D384A"/>
    <w:rsid w:val="004D4832"/>
    <w:rsid w:val="004D495F"/>
    <w:rsid w:val="004E09CC"/>
    <w:rsid w:val="004E0FC9"/>
    <w:rsid w:val="004E755A"/>
    <w:rsid w:val="004F0018"/>
    <w:rsid w:val="004F041F"/>
    <w:rsid w:val="004F4D44"/>
    <w:rsid w:val="004F53DF"/>
    <w:rsid w:val="0050572D"/>
    <w:rsid w:val="00506AE4"/>
    <w:rsid w:val="005128F0"/>
    <w:rsid w:val="0051305E"/>
    <w:rsid w:val="00524670"/>
    <w:rsid w:val="00524B94"/>
    <w:rsid w:val="00526707"/>
    <w:rsid w:val="00544669"/>
    <w:rsid w:val="00556554"/>
    <w:rsid w:val="00563785"/>
    <w:rsid w:val="00563C37"/>
    <w:rsid w:val="00564775"/>
    <w:rsid w:val="005667AB"/>
    <w:rsid w:val="005723DA"/>
    <w:rsid w:val="00572F2E"/>
    <w:rsid w:val="00574512"/>
    <w:rsid w:val="00575406"/>
    <w:rsid w:val="0058062E"/>
    <w:rsid w:val="00580C14"/>
    <w:rsid w:val="00583079"/>
    <w:rsid w:val="00584B87"/>
    <w:rsid w:val="005921C3"/>
    <w:rsid w:val="005953C5"/>
    <w:rsid w:val="005A0BCA"/>
    <w:rsid w:val="005A4664"/>
    <w:rsid w:val="005A6BC2"/>
    <w:rsid w:val="005B027A"/>
    <w:rsid w:val="005B57FD"/>
    <w:rsid w:val="005B64F6"/>
    <w:rsid w:val="005B6526"/>
    <w:rsid w:val="005B6B2E"/>
    <w:rsid w:val="005C4AC2"/>
    <w:rsid w:val="005C5750"/>
    <w:rsid w:val="005C7EB2"/>
    <w:rsid w:val="005D042E"/>
    <w:rsid w:val="005D24B8"/>
    <w:rsid w:val="005F4677"/>
    <w:rsid w:val="005F48A2"/>
    <w:rsid w:val="006022AE"/>
    <w:rsid w:val="00611559"/>
    <w:rsid w:val="0061465C"/>
    <w:rsid w:val="006167EC"/>
    <w:rsid w:val="0061750E"/>
    <w:rsid w:val="00617FCF"/>
    <w:rsid w:val="006212E7"/>
    <w:rsid w:val="0062207D"/>
    <w:rsid w:val="006220A9"/>
    <w:rsid w:val="00625C21"/>
    <w:rsid w:val="006309ED"/>
    <w:rsid w:val="006348AF"/>
    <w:rsid w:val="0063650E"/>
    <w:rsid w:val="0063676B"/>
    <w:rsid w:val="00642E07"/>
    <w:rsid w:val="00643E41"/>
    <w:rsid w:val="006453F9"/>
    <w:rsid w:val="00647EA7"/>
    <w:rsid w:val="00654A33"/>
    <w:rsid w:val="00655324"/>
    <w:rsid w:val="00664A72"/>
    <w:rsid w:val="0066659A"/>
    <w:rsid w:val="006702C3"/>
    <w:rsid w:val="0067076E"/>
    <w:rsid w:val="00673AD7"/>
    <w:rsid w:val="00675230"/>
    <w:rsid w:val="00686A20"/>
    <w:rsid w:val="00693B2C"/>
    <w:rsid w:val="0069622C"/>
    <w:rsid w:val="006A229A"/>
    <w:rsid w:val="006A2645"/>
    <w:rsid w:val="006A297F"/>
    <w:rsid w:val="006A2B76"/>
    <w:rsid w:val="006A6334"/>
    <w:rsid w:val="006A7346"/>
    <w:rsid w:val="006A7F51"/>
    <w:rsid w:val="006B07BA"/>
    <w:rsid w:val="006B334E"/>
    <w:rsid w:val="006C2F5E"/>
    <w:rsid w:val="006C50D0"/>
    <w:rsid w:val="006C7602"/>
    <w:rsid w:val="006D4000"/>
    <w:rsid w:val="006D70CB"/>
    <w:rsid w:val="006E1EDD"/>
    <w:rsid w:val="006F25D9"/>
    <w:rsid w:val="006F563B"/>
    <w:rsid w:val="006F6701"/>
    <w:rsid w:val="00700942"/>
    <w:rsid w:val="00701D96"/>
    <w:rsid w:val="00703481"/>
    <w:rsid w:val="00707A2B"/>
    <w:rsid w:val="00707E52"/>
    <w:rsid w:val="007109F8"/>
    <w:rsid w:val="00710ED9"/>
    <w:rsid w:val="007260E9"/>
    <w:rsid w:val="007266E5"/>
    <w:rsid w:val="007305A8"/>
    <w:rsid w:val="0073665F"/>
    <w:rsid w:val="00741FDE"/>
    <w:rsid w:val="0074482E"/>
    <w:rsid w:val="00744FBC"/>
    <w:rsid w:val="00746878"/>
    <w:rsid w:val="00747190"/>
    <w:rsid w:val="00764050"/>
    <w:rsid w:val="00764FA4"/>
    <w:rsid w:val="007655E5"/>
    <w:rsid w:val="0076694D"/>
    <w:rsid w:val="00777306"/>
    <w:rsid w:val="00777A18"/>
    <w:rsid w:val="00782F8F"/>
    <w:rsid w:val="007833BB"/>
    <w:rsid w:val="0079003C"/>
    <w:rsid w:val="007A3B5F"/>
    <w:rsid w:val="007A5299"/>
    <w:rsid w:val="007B203B"/>
    <w:rsid w:val="007C27ED"/>
    <w:rsid w:val="007D4212"/>
    <w:rsid w:val="007D552E"/>
    <w:rsid w:val="007E2E4A"/>
    <w:rsid w:val="007E5D16"/>
    <w:rsid w:val="007F14F8"/>
    <w:rsid w:val="007F2918"/>
    <w:rsid w:val="007F4EF3"/>
    <w:rsid w:val="007F5449"/>
    <w:rsid w:val="007F595F"/>
    <w:rsid w:val="007F6435"/>
    <w:rsid w:val="007F6A09"/>
    <w:rsid w:val="0080295C"/>
    <w:rsid w:val="00806A70"/>
    <w:rsid w:val="00810EB5"/>
    <w:rsid w:val="00813967"/>
    <w:rsid w:val="00814D76"/>
    <w:rsid w:val="00816B7C"/>
    <w:rsid w:val="00822082"/>
    <w:rsid w:val="00827DBB"/>
    <w:rsid w:val="00834083"/>
    <w:rsid w:val="0083628D"/>
    <w:rsid w:val="008407AE"/>
    <w:rsid w:val="00841680"/>
    <w:rsid w:val="008527B5"/>
    <w:rsid w:val="00854F95"/>
    <w:rsid w:val="00863D60"/>
    <w:rsid w:val="008654BB"/>
    <w:rsid w:val="00874F46"/>
    <w:rsid w:val="0087566B"/>
    <w:rsid w:val="00876BCB"/>
    <w:rsid w:val="00880059"/>
    <w:rsid w:val="00884452"/>
    <w:rsid w:val="00890543"/>
    <w:rsid w:val="00894777"/>
    <w:rsid w:val="00896F20"/>
    <w:rsid w:val="00897918"/>
    <w:rsid w:val="008A0275"/>
    <w:rsid w:val="008A0E41"/>
    <w:rsid w:val="008A3595"/>
    <w:rsid w:val="008A3DB6"/>
    <w:rsid w:val="008B3AEA"/>
    <w:rsid w:val="008B7FF6"/>
    <w:rsid w:val="008C2B24"/>
    <w:rsid w:val="008C3C7F"/>
    <w:rsid w:val="008D46C0"/>
    <w:rsid w:val="008D5101"/>
    <w:rsid w:val="008D7E44"/>
    <w:rsid w:val="008E03A9"/>
    <w:rsid w:val="008E307E"/>
    <w:rsid w:val="008E55EB"/>
    <w:rsid w:val="008E71B9"/>
    <w:rsid w:val="008F3DAB"/>
    <w:rsid w:val="00900395"/>
    <w:rsid w:val="00902ADA"/>
    <w:rsid w:val="00907305"/>
    <w:rsid w:val="00910F68"/>
    <w:rsid w:val="00912088"/>
    <w:rsid w:val="009215AD"/>
    <w:rsid w:val="009236E7"/>
    <w:rsid w:val="00925E27"/>
    <w:rsid w:val="0092727E"/>
    <w:rsid w:val="00927541"/>
    <w:rsid w:val="00927E56"/>
    <w:rsid w:val="00930CE6"/>
    <w:rsid w:val="00932048"/>
    <w:rsid w:val="00933F1E"/>
    <w:rsid w:val="009435F6"/>
    <w:rsid w:val="009461AD"/>
    <w:rsid w:val="00946A8E"/>
    <w:rsid w:val="00952378"/>
    <w:rsid w:val="00954446"/>
    <w:rsid w:val="009555AF"/>
    <w:rsid w:val="0096126D"/>
    <w:rsid w:val="009630E8"/>
    <w:rsid w:val="009648EE"/>
    <w:rsid w:val="00965718"/>
    <w:rsid w:val="00976BDF"/>
    <w:rsid w:val="009817B1"/>
    <w:rsid w:val="00982982"/>
    <w:rsid w:val="00986C24"/>
    <w:rsid w:val="00994236"/>
    <w:rsid w:val="00996C5B"/>
    <w:rsid w:val="00996D21"/>
    <w:rsid w:val="009A2323"/>
    <w:rsid w:val="009A74A9"/>
    <w:rsid w:val="009B0DAE"/>
    <w:rsid w:val="009B151E"/>
    <w:rsid w:val="009B2E2D"/>
    <w:rsid w:val="009B30F0"/>
    <w:rsid w:val="009B49BD"/>
    <w:rsid w:val="009B4C39"/>
    <w:rsid w:val="009B554C"/>
    <w:rsid w:val="009C3BE2"/>
    <w:rsid w:val="009C5C34"/>
    <w:rsid w:val="009C7646"/>
    <w:rsid w:val="009D2CCF"/>
    <w:rsid w:val="009D7C36"/>
    <w:rsid w:val="009E108E"/>
    <w:rsid w:val="009E4E73"/>
    <w:rsid w:val="009F383A"/>
    <w:rsid w:val="009F6064"/>
    <w:rsid w:val="009F6A73"/>
    <w:rsid w:val="00A057A2"/>
    <w:rsid w:val="00A11CD6"/>
    <w:rsid w:val="00A14873"/>
    <w:rsid w:val="00A14E51"/>
    <w:rsid w:val="00A161EE"/>
    <w:rsid w:val="00A168CB"/>
    <w:rsid w:val="00A2365E"/>
    <w:rsid w:val="00A24D56"/>
    <w:rsid w:val="00A263F2"/>
    <w:rsid w:val="00A26FCB"/>
    <w:rsid w:val="00A42BA8"/>
    <w:rsid w:val="00A44EFB"/>
    <w:rsid w:val="00A50034"/>
    <w:rsid w:val="00A54A66"/>
    <w:rsid w:val="00A61835"/>
    <w:rsid w:val="00A7328E"/>
    <w:rsid w:val="00A74FA8"/>
    <w:rsid w:val="00A778B9"/>
    <w:rsid w:val="00A87604"/>
    <w:rsid w:val="00A87EE2"/>
    <w:rsid w:val="00A910F9"/>
    <w:rsid w:val="00A9371D"/>
    <w:rsid w:val="00A9486C"/>
    <w:rsid w:val="00A953AC"/>
    <w:rsid w:val="00A96886"/>
    <w:rsid w:val="00A96954"/>
    <w:rsid w:val="00AA3AEE"/>
    <w:rsid w:val="00AA60A9"/>
    <w:rsid w:val="00AA6B07"/>
    <w:rsid w:val="00AA7678"/>
    <w:rsid w:val="00AB5333"/>
    <w:rsid w:val="00AB5EAB"/>
    <w:rsid w:val="00AC07CA"/>
    <w:rsid w:val="00AC2866"/>
    <w:rsid w:val="00AC4E35"/>
    <w:rsid w:val="00AD0B7A"/>
    <w:rsid w:val="00AD4BF9"/>
    <w:rsid w:val="00AD5DF3"/>
    <w:rsid w:val="00AE5B54"/>
    <w:rsid w:val="00AF3462"/>
    <w:rsid w:val="00B005C9"/>
    <w:rsid w:val="00B00F5B"/>
    <w:rsid w:val="00B052B1"/>
    <w:rsid w:val="00B05436"/>
    <w:rsid w:val="00B2391C"/>
    <w:rsid w:val="00B242BA"/>
    <w:rsid w:val="00B2527D"/>
    <w:rsid w:val="00B30899"/>
    <w:rsid w:val="00B4100C"/>
    <w:rsid w:val="00B47BA9"/>
    <w:rsid w:val="00B5106F"/>
    <w:rsid w:val="00B51812"/>
    <w:rsid w:val="00B57030"/>
    <w:rsid w:val="00B61CC5"/>
    <w:rsid w:val="00B6251D"/>
    <w:rsid w:val="00B62F5A"/>
    <w:rsid w:val="00B65193"/>
    <w:rsid w:val="00B65437"/>
    <w:rsid w:val="00B66A2E"/>
    <w:rsid w:val="00B722B0"/>
    <w:rsid w:val="00B75528"/>
    <w:rsid w:val="00B80366"/>
    <w:rsid w:val="00B861DC"/>
    <w:rsid w:val="00B920ED"/>
    <w:rsid w:val="00B9421A"/>
    <w:rsid w:val="00B95D85"/>
    <w:rsid w:val="00B962D1"/>
    <w:rsid w:val="00BA1406"/>
    <w:rsid w:val="00BA1EF5"/>
    <w:rsid w:val="00BB22D6"/>
    <w:rsid w:val="00BC0E25"/>
    <w:rsid w:val="00BC289C"/>
    <w:rsid w:val="00BC4F7E"/>
    <w:rsid w:val="00BD55DE"/>
    <w:rsid w:val="00BE0782"/>
    <w:rsid w:val="00BE6158"/>
    <w:rsid w:val="00BE64F1"/>
    <w:rsid w:val="00BF0E49"/>
    <w:rsid w:val="00BF3C9D"/>
    <w:rsid w:val="00BF60DA"/>
    <w:rsid w:val="00BF6686"/>
    <w:rsid w:val="00BF6D26"/>
    <w:rsid w:val="00C01B38"/>
    <w:rsid w:val="00C03B7E"/>
    <w:rsid w:val="00C10BFD"/>
    <w:rsid w:val="00C11B61"/>
    <w:rsid w:val="00C13A7C"/>
    <w:rsid w:val="00C15523"/>
    <w:rsid w:val="00C17CBB"/>
    <w:rsid w:val="00C17F3E"/>
    <w:rsid w:val="00C20BC8"/>
    <w:rsid w:val="00C24FB9"/>
    <w:rsid w:val="00C26542"/>
    <w:rsid w:val="00C31CC4"/>
    <w:rsid w:val="00C31CE2"/>
    <w:rsid w:val="00C348E0"/>
    <w:rsid w:val="00C40DB0"/>
    <w:rsid w:val="00C4786C"/>
    <w:rsid w:val="00C47B99"/>
    <w:rsid w:val="00C570DF"/>
    <w:rsid w:val="00C57D06"/>
    <w:rsid w:val="00C60D28"/>
    <w:rsid w:val="00C619AD"/>
    <w:rsid w:val="00C62447"/>
    <w:rsid w:val="00C63045"/>
    <w:rsid w:val="00C66D19"/>
    <w:rsid w:val="00C67183"/>
    <w:rsid w:val="00C705A4"/>
    <w:rsid w:val="00C7338E"/>
    <w:rsid w:val="00C73767"/>
    <w:rsid w:val="00C80530"/>
    <w:rsid w:val="00C81B76"/>
    <w:rsid w:val="00C86D7F"/>
    <w:rsid w:val="00C9082A"/>
    <w:rsid w:val="00C90AE9"/>
    <w:rsid w:val="00C91697"/>
    <w:rsid w:val="00C91754"/>
    <w:rsid w:val="00C94DF1"/>
    <w:rsid w:val="00C95B08"/>
    <w:rsid w:val="00CA07A4"/>
    <w:rsid w:val="00CA290D"/>
    <w:rsid w:val="00CA4655"/>
    <w:rsid w:val="00CA48BA"/>
    <w:rsid w:val="00CA5A4D"/>
    <w:rsid w:val="00CA7040"/>
    <w:rsid w:val="00CA7FF8"/>
    <w:rsid w:val="00CB4EDB"/>
    <w:rsid w:val="00CB5D4D"/>
    <w:rsid w:val="00CC21A7"/>
    <w:rsid w:val="00CC3E46"/>
    <w:rsid w:val="00CC413C"/>
    <w:rsid w:val="00CC4215"/>
    <w:rsid w:val="00CC6D18"/>
    <w:rsid w:val="00CD1156"/>
    <w:rsid w:val="00CD2F11"/>
    <w:rsid w:val="00CD6D38"/>
    <w:rsid w:val="00CD7582"/>
    <w:rsid w:val="00CE01E0"/>
    <w:rsid w:val="00CE3872"/>
    <w:rsid w:val="00CE6242"/>
    <w:rsid w:val="00CE7CD4"/>
    <w:rsid w:val="00CF0E1A"/>
    <w:rsid w:val="00CF23C1"/>
    <w:rsid w:val="00CF4B58"/>
    <w:rsid w:val="00D0585F"/>
    <w:rsid w:val="00D14DDA"/>
    <w:rsid w:val="00D23DC0"/>
    <w:rsid w:val="00D3050D"/>
    <w:rsid w:val="00D30DD1"/>
    <w:rsid w:val="00D341A7"/>
    <w:rsid w:val="00D40340"/>
    <w:rsid w:val="00D46E61"/>
    <w:rsid w:val="00D4765E"/>
    <w:rsid w:val="00D617F1"/>
    <w:rsid w:val="00D63AB8"/>
    <w:rsid w:val="00D70537"/>
    <w:rsid w:val="00D7481F"/>
    <w:rsid w:val="00D75D31"/>
    <w:rsid w:val="00D77023"/>
    <w:rsid w:val="00D846F6"/>
    <w:rsid w:val="00D8608E"/>
    <w:rsid w:val="00D946F2"/>
    <w:rsid w:val="00D9539A"/>
    <w:rsid w:val="00DA48E2"/>
    <w:rsid w:val="00DB6373"/>
    <w:rsid w:val="00DB6D32"/>
    <w:rsid w:val="00DC4D07"/>
    <w:rsid w:val="00DD5FBF"/>
    <w:rsid w:val="00DE09D1"/>
    <w:rsid w:val="00DE5A3B"/>
    <w:rsid w:val="00DE6D28"/>
    <w:rsid w:val="00DF0CA4"/>
    <w:rsid w:val="00DF4431"/>
    <w:rsid w:val="00DF5092"/>
    <w:rsid w:val="00DF5F69"/>
    <w:rsid w:val="00E0763C"/>
    <w:rsid w:val="00E0766B"/>
    <w:rsid w:val="00E16F29"/>
    <w:rsid w:val="00E17A0E"/>
    <w:rsid w:val="00E224B3"/>
    <w:rsid w:val="00E24023"/>
    <w:rsid w:val="00E2500F"/>
    <w:rsid w:val="00E276E9"/>
    <w:rsid w:val="00E31EC3"/>
    <w:rsid w:val="00E334D3"/>
    <w:rsid w:val="00E41D17"/>
    <w:rsid w:val="00E45E22"/>
    <w:rsid w:val="00E51090"/>
    <w:rsid w:val="00E51895"/>
    <w:rsid w:val="00E520D4"/>
    <w:rsid w:val="00E52F95"/>
    <w:rsid w:val="00E536C7"/>
    <w:rsid w:val="00E54EDF"/>
    <w:rsid w:val="00E57335"/>
    <w:rsid w:val="00E577A9"/>
    <w:rsid w:val="00E6025D"/>
    <w:rsid w:val="00E63E0D"/>
    <w:rsid w:val="00E65EE1"/>
    <w:rsid w:val="00E72C3E"/>
    <w:rsid w:val="00E739C1"/>
    <w:rsid w:val="00E75DBC"/>
    <w:rsid w:val="00E8002B"/>
    <w:rsid w:val="00E838F7"/>
    <w:rsid w:val="00E86890"/>
    <w:rsid w:val="00E87493"/>
    <w:rsid w:val="00E907B3"/>
    <w:rsid w:val="00E91CD6"/>
    <w:rsid w:val="00E953D9"/>
    <w:rsid w:val="00E96438"/>
    <w:rsid w:val="00E96E57"/>
    <w:rsid w:val="00EA2CA0"/>
    <w:rsid w:val="00EA433A"/>
    <w:rsid w:val="00EA53F6"/>
    <w:rsid w:val="00EA57AA"/>
    <w:rsid w:val="00EB26BA"/>
    <w:rsid w:val="00EB6D89"/>
    <w:rsid w:val="00EC05AC"/>
    <w:rsid w:val="00EC5F8B"/>
    <w:rsid w:val="00ED1034"/>
    <w:rsid w:val="00ED1875"/>
    <w:rsid w:val="00ED2834"/>
    <w:rsid w:val="00ED6DA9"/>
    <w:rsid w:val="00EE2D31"/>
    <w:rsid w:val="00EF2B0D"/>
    <w:rsid w:val="00EF532F"/>
    <w:rsid w:val="00F03D48"/>
    <w:rsid w:val="00F04921"/>
    <w:rsid w:val="00F12574"/>
    <w:rsid w:val="00F14F78"/>
    <w:rsid w:val="00F17D85"/>
    <w:rsid w:val="00F202FE"/>
    <w:rsid w:val="00F23499"/>
    <w:rsid w:val="00F23795"/>
    <w:rsid w:val="00F266E7"/>
    <w:rsid w:val="00F309B2"/>
    <w:rsid w:val="00F337AF"/>
    <w:rsid w:val="00F33D14"/>
    <w:rsid w:val="00F35D03"/>
    <w:rsid w:val="00F37277"/>
    <w:rsid w:val="00F41F97"/>
    <w:rsid w:val="00F5349E"/>
    <w:rsid w:val="00F53DCB"/>
    <w:rsid w:val="00F55CC9"/>
    <w:rsid w:val="00F55D66"/>
    <w:rsid w:val="00F5785B"/>
    <w:rsid w:val="00F60C52"/>
    <w:rsid w:val="00F61AC9"/>
    <w:rsid w:val="00F61C0B"/>
    <w:rsid w:val="00F62984"/>
    <w:rsid w:val="00F647A7"/>
    <w:rsid w:val="00F65F18"/>
    <w:rsid w:val="00F70DF8"/>
    <w:rsid w:val="00F820DF"/>
    <w:rsid w:val="00F87EFD"/>
    <w:rsid w:val="00F95D8E"/>
    <w:rsid w:val="00F9735A"/>
    <w:rsid w:val="00FA1114"/>
    <w:rsid w:val="00FB3AF4"/>
    <w:rsid w:val="00FB42F0"/>
    <w:rsid w:val="00FB4767"/>
    <w:rsid w:val="00FB524B"/>
    <w:rsid w:val="00FB548D"/>
    <w:rsid w:val="00FB7308"/>
    <w:rsid w:val="00FC0CCD"/>
    <w:rsid w:val="00FC1338"/>
    <w:rsid w:val="00FC2773"/>
    <w:rsid w:val="00FC3F3A"/>
    <w:rsid w:val="00FD7BD3"/>
    <w:rsid w:val="00FE2829"/>
    <w:rsid w:val="00FE28C3"/>
    <w:rsid w:val="00FE6F93"/>
    <w:rsid w:val="00FF0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ABF888A"/>
  <w15:docId w15:val="{5FBB7A1F-6E6E-44B0-8A02-0D8F58A1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1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6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DB6373"/>
    <w:rPr>
      <w:sz w:val="20"/>
      <w:szCs w:val="20"/>
    </w:rPr>
  </w:style>
  <w:style w:type="character" w:styleId="FootnoteReference">
    <w:name w:val="footnote reference"/>
    <w:semiHidden/>
    <w:rsid w:val="00DB6373"/>
    <w:rPr>
      <w:vertAlign w:val="superscript"/>
    </w:rPr>
  </w:style>
  <w:style w:type="paragraph" w:styleId="NormalWeb">
    <w:name w:val="Normal (Web)"/>
    <w:basedOn w:val="Normal"/>
    <w:unhideWhenUsed/>
    <w:rsid w:val="00E91CD6"/>
    <w:pPr>
      <w:spacing w:before="100" w:beforeAutospacing="1" w:after="100" w:afterAutospacing="1"/>
    </w:pPr>
    <w:rPr>
      <w:color w:val="000000"/>
    </w:rPr>
  </w:style>
  <w:style w:type="character" w:customStyle="1" w:styleId="parabod">
    <w:name w:val="parabod"/>
    <w:basedOn w:val="DefaultParagraphFont"/>
    <w:rsid w:val="00D63AB8"/>
  </w:style>
  <w:style w:type="character" w:styleId="Hyperlink">
    <w:name w:val="Hyperlink"/>
    <w:rsid w:val="009215AD"/>
    <w:rPr>
      <w:color w:val="0000FF"/>
      <w:u w:val="single"/>
    </w:rPr>
  </w:style>
  <w:style w:type="paragraph" w:styleId="ListParagraph">
    <w:name w:val="List Paragraph"/>
    <w:basedOn w:val="Normal"/>
    <w:uiPriority w:val="34"/>
    <w:qFormat/>
    <w:rsid w:val="00816B7C"/>
    <w:pPr>
      <w:widowControl w:val="0"/>
      <w:autoSpaceDE w:val="0"/>
      <w:autoSpaceDN w:val="0"/>
      <w:adjustRightInd w:val="0"/>
      <w:ind w:left="720"/>
      <w:contextualSpacing/>
    </w:pPr>
    <w:rPr>
      <w:sz w:val="20"/>
      <w:szCs w:val="20"/>
    </w:rPr>
  </w:style>
  <w:style w:type="paragraph" w:styleId="BodyTextIndent2">
    <w:name w:val="Body Text Indent 2"/>
    <w:basedOn w:val="Normal"/>
    <w:link w:val="BodyTextIndent2Char"/>
    <w:uiPriority w:val="99"/>
    <w:rsid w:val="00C94DF1"/>
    <w:pPr>
      <w:widowControl w:val="0"/>
      <w:autoSpaceDE w:val="0"/>
      <w:autoSpaceDN w:val="0"/>
      <w:adjustRightInd w:val="0"/>
      <w:ind w:firstLine="720"/>
    </w:pPr>
  </w:style>
  <w:style w:type="character" w:customStyle="1" w:styleId="BodyTextIndent2Char">
    <w:name w:val="Body Text Indent 2 Char"/>
    <w:link w:val="BodyTextIndent2"/>
    <w:uiPriority w:val="99"/>
    <w:rsid w:val="00C94DF1"/>
    <w:rPr>
      <w:sz w:val="24"/>
      <w:szCs w:val="24"/>
    </w:rPr>
  </w:style>
  <w:style w:type="paragraph" w:styleId="Header">
    <w:name w:val="header"/>
    <w:basedOn w:val="Normal"/>
    <w:link w:val="HeaderChar"/>
    <w:uiPriority w:val="99"/>
    <w:rsid w:val="00BF0E49"/>
    <w:pPr>
      <w:tabs>
        <w:tab w:val="center" w:pos="4680"/>
        <w:tab w:val="right" w:pos="9360"/>
      </w:tabs>
    </w:pPr>
  </w:style>
  <w:style w:type="character" w:customStyle="1" w:styleId="HeaderChar">
    <w:name w:val="Header Char"/>
    <w:link w:val="Header"/>
    <w:uiPriority w:val="99"/>
    <w:rsid w:val="00BF0E49"/>
    <w:rPr>
      <w:sz w:val="24"/>
      <w:szCs w:val="24"/>
    </w:rPr>
  </w:style>
  <w:style w:type="paragraph" w:styleId="Footer">
    <w:name w:val="footer"/>
    <w:basedOn w:val="Normal"/>
    <w:link w:val="FooterChar"/>
    <w:rsid w:val="00BF0E49"/>
    <w:pPr>
      <w:tabs>
        <w:tab w:val="center" w:pos="4680"/>
        <w:tab w:val="right" w:pos="9360"/>
      </w:tabs>
    </w:pPr>
  </w:style>
  <w:style w:type="character" w:customStyle="1" w:styleId="FooterChar">
    <w:name w:val="Footer Char"/>
    <w:link w:val="Footer"/>
    <w:rsid w:val="00BF0E49"/>
    <w:rPr>
      <w:sz w:val="24"/>
      <w:szCs w:val="24"/>
    </w:rPr>
  </w:style>
  <w:style w:type="paragraph" w:styleId="BalloonText">
    <w:name w:val="Balloon Text"/>
    <w:basedOn w:val="Normal"/>
    <w:link w:val="BalloonTextChar"/>
    <w:rsid w:val="00BF0E49"/>
    <w:rPr>
      <w:rFonts w:ascii="Tahoma" w:hAnsi="Tahoma" w:cs="Tahoma"/>
      <w:sz w:val="16"/>
      <w:szCs w:val="16"/>
    </w:rPr>
  </w:style>
  <w:style w:type="character" w:customStyle="1" w:styleId="BalloonTextChar">
    <w:name w:val="Balloon Text Char"/>
    <w:link w:val="BalloonText"/>
    <w:rsid w:val="00BF0E49"/>
    <w:rPr>
      <w:rFonts w:ascii="Tahoma" w:hAnsi="Tahoma" w:cs="Tahoma"/>
      <w:sz w:val="16"/>
      <w:szCs w:val="16"/>
    </w:rPr>
  </w:style>
  <w:style w:type="paragraph" w:styleId="BodyText">
    <w:name w:val="Body Text"/>
    <w:basedOn w:val="Normal"/>
    <w:link w:val="BodyTextChar"/>
    <w:rsid w:val="00304BE9"/>
    <w:pPr>
      <w:spacing w:after="120"/>
    </w:pPr>
  </w:style>
  <w:style w:type="character" w:customStyle="1" w:styleId="BodyTextChar">
    <w:name w:val="Body Text Char"/>
    <w:link w:val="BodyText"/>
    <w:rsid w:val="00304BE9"/>
    <w:rPr>
      <w:sz w:val="24"/>
      <w:szCs w:val="24"/>
    </w:rPr>
  </w:style>
  <w:style w:type="paragraph" w:styleId="PlainText">
    <w:name w:val="Plain Text"/>
    <w:basedOn w:val="Normal"/>
    <w:link w:val="PlainTextChar"/>
    <w:rsid w:val="000D09B9"/>
    <w:rPr>
      <w:rFonts w:ascii="Consolas" w:hAnsi="Consolas" w:cs="Consolas"/>
      <w:sz w:val="21"/>
      <w:szCs w:val="21"/>
    </w:rPr>
  </w:style>
  <w:style w:type="character" w:customStyle="1" w:styleId="PlainTextChar">
    <w:name w:val="Plain Text Char"/>
    <w:basedOn w:val="DefaultParagraphFont"/>
    <w:link w:val="PlainText"/>
    <w:rsid w:val="000D09B9"/>
    <w:rPr>
      <w:rFonts w:ascii="Consolas" w:hAnsi="Consolas" w:cs="Consolas"/>
      <w:sz w:val="21"/>
      <w:szCs w:val="21"/>
    </w:rPr>
  </w:style>
  <w:style w:type="character" w:customStyle="1" w:styleId="postal-code">
    <w:name w:val="postal-code"/>
    <w:basedOn w:val="DefaultParagraphFont"/>
    <w:rsid w:val="000D09B9"/>
  </w:style>
  <w:style w:type="paragraph" w:customStyle="1" w:styleId="Level1">
    <w:name w:val="Level 1"/>
    <w:basedOn w:val="Normal"/>
    <w:rsid w:val="000A5ED7"/>
    <w:pPr>
      <w:widowControl w:val="0"/>
      <w:numPr>
        <w:numId w:val="8"/>
      </w:numPr>
      <w:ind w:left="1440" w:right="720" w:hanging="720"/>
      <w:outlineLvl w:val="0"/>
    </w:pPr>
    <w:rPr>
      <w:rFonts w:ascii="CG Times" w:hAnsi="CG Times"/>
      <w:snapToGrid w:val="0"/>
      <w:szCs w:val="20"/>
    </w:rPr>
  </w:style>
  <w:style w:type="paragraph" w:styleId="BlockText">
    <w:name w:val="Block Text"/>
    <w:basedOn w:val="Normal"/>
    <w:rsid w:val="00474D7D"/>
    <w:pPr>
      <w:widowControl w:val="0"/>
      <w:tabs>
        <w:tab w:val="left" w:pos="-1440"/>
      </w:tabs>
      <w:ind w:left="720" w:right="720" w:hanging="810"/>
      <w:jc w:val="both"/>
    </w:pPr>
    <w:rPr>
      <w:snapToGrid w:val="0"/>
      <w:szCs w:val="20"/>
    </w:rPr>
  </w:style>
  <w:style w:type="character" w:styleId="Emphasis">
    <w:name w:val="Emphasis"/>
    <w:qFormat/>
    <w:rsid w:val="00884452"/>
    <w:rPr>
      <w:i/>
      <w:iCs/>
    </w:rPr>
  </w:style>
  <w:style w:type="character" w:customStyle="1" w:styleId="text">
    <w:name w:val="text"/>
    <w:basedOn w:val="DefaultParagraphFont"/>
    <w:rsid w:val="00884452"/>
  </w:style>
  <w:style w:type="character" w:customStyle="1" w:styleId="volume">
    <w:name w:val="volume"/>
    <w:basedOn w:val="DefaultParagraphFont"/>
    <w:rsid w:val="00884452"/>
  </w:style>
  <w:style w:type="character" w:customStyle="1" w:styleId="issue">
    <w:name w:val="issue"/>
    <w:basedOn w:val="DefaultParagraphFont"/>
    <w:rsid w:val="00884452"/>
  </w:style>
  <w:style w:type="character" w:customStyle="1" w:styleId="pages">
    <w:name w:val="pages"/>
    <w:basedOn w:val="DefaultParagraphFont"/>
    <w:rsid w:val="00884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94127">
      <w:bodyDiv w:val="1"/>
      <w:marLeft w:val="0"/>
      <w:marRight w:val="0"/>
      <w:marTop w:val="0"/>
      <w:marBottom w:val="0"/>
      <w:divBdr>
        <w:top w:val="none" w:sz="0" w:space="0" w:color="auto"/>
        <w:left w:val="none" w:sz="0" w:space="0" w:color="auto"/>
        <w:bottom w:val="none" w:sz="0" w:space="0" w:color="auto"/>
        <w:right w:val="none" w:sz="0" w:space="0" w:color="auto"/>
      </w:divBdr>
    </w:div>
    <w:div w:id="1253930338">
      <w:bodyDiv w:val="1"/>
      <w:marLeft w:val="0"/>
      <w:marRight w:val="0"/>
      <w:marTop w:val="0"/>
      <w:marBottom w:val="0"/>
      <w:divBdr>
        <w:top w:val="none" w:sz="0" w:space="0" w:color="auto"/>
        <w:left w:val="none" w:sz="0" w:space="0" w:color="auto"/>
        <w:bottom w:val="none" w:sz="0" w:space="0" w:color="auto"/>
        <w:right w:val="none" w:sz="0" w:space="0" w:color="auto"/>
      </w:divBdr>
    </w:div>
    <w:div w:id="1428430126">
      <w:bodyDiv w:val="1"/>
      <w:marLeft w:val="0"/>
      <w:marRight w:val="0"/>
      <w:marTop w:val="0"/>
      <w:marBottom w:val="0"/>
      <w:divBdr>
        <w:top w:val="none" w:sz="0" w:space="0" w:color="auto"/>
        <w:left w:val="none" w:sz="0" w:space="0" w:color="auto"/>
        <w:bottom w:val="none" w:sz="0" w:space="0" w:color="auto"/>
        <w:right w:val="none" w:sz="0" w:space="0" w:color="auto"/>
      </w:divBdr>
      <w:divsChild>
        <w:div w:id="1352220949">
          <w:marLeft w:val="0"/>
          <w:marRight w:val="0"/>
          <w:marTop w:val="0"/>
          <w:marBottom w:val="0"/>
          <w:divBdr>
            <w:top w:val="none" w:sz="0" w:space="0" w:color="auto"/>
            <w:left w:val="none" w:sz="0" w:space="0" w:color="auto"/>
            <w:bottom w:val="none" w:sz="0" w:space="0" w:color="auto"/>
            <w:right w:val="none" w:sz="0" w:space="0" w:color="auto"/>
          </w:divBdr>
        </w:div>
      </w:divsChild>
    </w:div>
    <w:div w:id="1449818653">
      <w:bodyDiv w:val="1"/>
      <w:marLeft w:val="0"/>
      <w:marRight w:val="0"/>
      <w:marTop w:val="0"/>
      <w:marBottom w:val="0"/>
      <w:divBdr>
        <w:top w:val="none" w:sz="0" w:space="0" w:color="auto"/>
        <w:left w:val="none" w:sz="0" w:space="0" w:color="auto"/>
        <w:bottom w:val="none" w:sz="0" w:space="0" w:color="auto"/>
        <w:right w:val="none" w:sz="0" w:space="0" w:color="auto"/>
      </w:divBdr>
    </w:div>
    <w:div w:id="1481537842">
      <w:bodyDiv w:val="1"/>
      <w:marLeft w:val="0"/>
      <w:marRight w:val="0"/>
      <w:marTop w:val="0"/>
      <w:marBottom w:val="0"/>
      <w:divBdr>
        <w:top w:val="none" w:sz="0" w:space="0" w:color="auto"/>
        <w:left w:val="none" w:sz="0" w:space="0" w:color="auto"/>
        <w:bottom w:val="none" w:sz="0" w:space="0" w:color="auto"/>
        <w:right w:val="none" w:sz="0" w:space="0" w:color="auto"/>
      </w:divBdr>
    </w:div>
    <w:div w:id="1716199964">
      <w:bodyDiv w:val="1"/>
      <w:marLeft w:val="0"/>
      <w:marRight w:val="0"/>
      <w:marTop w:val="0"/>
      <w:marBottom w:val="0"/>
      <w:divBdr>
        <w:top w:val="none" w:sz="0" w:space="0" w:color="auto"/>
        <w:left w:val="none" w:sz="0" w:space="0" w:color="auto"/>
        <w:bottom w:val="none" w:sz="0" w:space="0" w:color="auto"/>
        <w:right w:val="none" w:sz="0" w:space="0" w:color="auto"/>
      </w:divBdr>
      <w:divsChild>
        <w:div w:id="533427181">
          <w:marLeft w:val="0"/>
          <w:marRight w:val="0"/>
          <w:marTop w:val="0"/>
          <w:marBottom w:val="0"/>
          <w:divBdr>
            <w:top w:val="none" w:sz="0" w:space="0" w:color="auto"/>
            <w:left w:val="none" w:sz="0" w:space="0" w:color="auto"/>
            <w:bottom w:val="none" w:sz="0" w:space="0" w:color="auto"/>
            <w:right w:val="none" w:sz="0" w:space="0" w:color="auto"/>
          </w:divBdr>
        </w:div>
      </w:divsChild>
    </w:div>
    <w:div w:id="1846018732">
      <w:bodyDiv w:val="1"/>
      <w:marLeft w:val="0"/>
      <w:marRight w:val="0"/>
      <w:marTop w:val="0"/>
      <w:marBottom w:val="0"/>
      <w:divBdr>
        <w:top w:val="none" w:sz="0" w:space="0" w:color="auto"/>
        <w:left w:val="none" w:sz="0" w:space="0" w:color="auto"/>
        <w:bottom w:val="none" w:sz="0" w:space="0" w:color="auto"/>
        <w:right w:val="none" w:sz="0" w:space="0" w:color="auto"/>
      </w:divBdr>
    </w:div>
    <w:div w:id="2026204504">
      <w:bodyDiv w:val="1"/>
      <w:marLeft w:val="0"/>
      <w:marRight w:val="0"/>
      <w:marTop w:val="0"/>
      <w:marBottom w:val="0"/>
      <w:divBdr>
        <w:top w:val="none" w:sz="0" w:space="0" w:color="auto"/>
        <w:left w:val="none" w:sz="0" w:space="0" w:color="auto"/>
        <w:bottom w:val="none" w:sz="0" w:space="0" w:color="auto"/>
        <w:right w:val="none" w:sz="0" w:space="0" w:color="auto"/>
      </w:divBdr>
    </w:div>
    <w:div w:id="203148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henhealthcarelaw.com" TargetMode="External"/><Relationship Id="rId13" Type="http://schemas.openxmlformats.org/officeDocument/2006/relationships/hyperlink" Target="http://www.sciencedirect.com/science/article/pii/S0031395507001460" TargetMode="External"/><Relationship Id="rId18" Type="http://schemas.openxmlformats.org/officeDocument/2006/relationships/hyperlink" Target="https://www.legalzoom.com/articles/health-apps-as-medical-devices-what-it-means-for-consumers" TargetMode="External"/><Relationship Id="rId3" Type="http://schemas.openxmlformats.org/officeDocument/2006/relationships/styles" Target="styles.xml"/><Relationship Id="rId21" Type="http://schemas.openxmlformats.org/officeDocument/2006/relationships/hyperlink" Target="http://michaelhcohen.com/2014/12/does-wearable-tech-give-away-your-quantifiable-self-fda-medical-device-hipaa-privacy-and-security-and-legal-issues-over-who-owns-your-data/" TargetMode="External"/><Relationship Id="rId7" Type="http://schemas.openxmlformats.org/officeDocument/2006/relationships/endnotes" Target="endnotes.xml"/><Relationship Id="rId12" Type="http://schemas.openxmlformats.org/officeDocument/2006/relationships/hyperlink" Target="http://michaelhcohen.com/2014/01/from-wall-street-to-awakening-features-interview-with-healthcare-fda-lawyer-michael-h-cohen/" TargetMode="External"/><Relationship Id="rId17" Type="http://schemas.openxmlformats.org/officeDocument/2006/relationships/hyperlink" Target="http://michaelhcohen.com/2014/02/legalzoom-publishes-telemedicine-the-future-of-health-care-on-telehealth-law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ediatrics.aappublications.org/content/128/Supplement_4/S193.abstract" TargetMode="External"/><Relationship Id="rId20" Type="http://schemas.openxmlformats.org/officeDocument/2006/relationships/hyperlink" Target="http://michaelhcohen.com/2014/12/daily-journal-publishes-future-of-medicine-is-just-a-tap-away-as-lead-front-page-artic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entvideos.justia.com/www-atrizadeh-com/legal-050614.mp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ediatrics.aappublications.org/content/128/Supplement_4/S155.short" TargetMode="External"/><Relationship Id="rId23" Type="http://schemas.openxmlformats.org/officeDocument/2006/relationships/header" Target="header1.xml"/><Relationship Id="rId10" Type="http://schemas.openxmlformats.org/officeDocument/2006/relationships/hyperlink" Target="https://cohenhealthcarelaw.com/blog/" TargetMode="External"/><Relationship Id="rId19" Type="http://schemas.openxmlformats.org/officeDocument/2006/relationships/hyperlink" Target="http://michaelhcohen.com/2014/09/wearable-health-technology-health-care-dream-or-privacy-nightmare-published-by-legalzoom/" TargetMode="External"/><Relationship Id="rId4" Type="http://schemas.openxmlformats.org/officeDocument/2006/relationships/settings" Target="settings.xml"/><Relationship Id="rId9" Type="http://schemas.openxmlformats.org/officeDocument/2006/relationships/hyperlink" Target="https://cohenhealthcarelaw.com/clients/" TargetMode="External"/><Relationship Id="rId14" Type="http://schemas.openxmlformats.org/officeDocument/2006/relationships/hyperlink" Target="http://link.springer.com/chapter/10.1007/978-1-59745-344-8_1" TargetMode="External"/><Relationship Id="rId22" Type="http://schemas.openxmlformats.org/officeDocument/2006/relationships/hyperlink" Target="http://michaelhcohen.com/?p=5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66DD9-BA6E-4165-B00A-0CF899372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7312</Words>
  <Characters>41679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48894</CharactersWithSpaces>
  <SharedDoc>false</SharedDoc>
  <HLinks>
    <vt:vector size="18" baseType="variant">
      <vt:variant>
        <vt:i4>8323153</vt:i4>
      </vt:variant>
      <vt:variant>
        <vt:i4>6</vt:i4>
      </vt:variant>
      <vt:variant>
        <vt:i4>0</vt:i4>
      </vt:variant>
      <vt:variant>
        <vt:i4>5</vt:i4>
      </vt:variant>
      <vt:variant>
        <vt:lpwstr>mailto:robinjonesnectar@gmail.com</vt:lpwstr>
      </vt:variant>
      <vt:variant>
        <vt:lpwstr/>
      </vt:variant>
      <vt:variant>
        <vt:i4>1245285</vt:i4>
      </vt:variant>
      <vt:variant>
        <vt:i4>3</vt:i4>
      </vt:variant>
      <vt:variant>
        <vt:i4>0</vt:i4>
      </vt:variant>
      <vt:variant>
        <vt:i4>5</vt:i4>
      </vt:variant>
      <vt:variant>
        <vt:lpwstr>mailto:jenny@nectaressences.com;760-214-7090</vt:lpwstr>
      </vt:variant>
      <vt:variant>
        <vt:lpwstr/>
      </vt:variant>
      <vt:variant>
        <vt:i4>4390935</vt:i4>
      </vt:variant>
      <vt:variant>
        <vt:i4>0</vt:i4>
      </vt:variant>
      <vt:variant>
        <vt:i4>0</vt:i4>
      </vt:variant>
      <vt:variant>
        <vt:i4>5</vt:i4>
      </vt:variant>
      <vt:variant>
        <vt:lpwstr>http://www.michaelhcohen.com/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 Bueche</dc:creator>
  <cp:lastModifiedBy>Michael Cohen</cp:lastModifiedBy>
  <cp:revision>6</cp:revision>
  <cp:lastPrinted>2016-01-08T04:44:00Z</cp:lastPrinted>
  <dcterms:created xsi:type="dcterms:W3CDTF">2019-11-10T04:35:00Z</dcterms:created>
  <dcterms:modified xsi:type="dcterms:W3CDTF">2019-11-10T19:14:00Z</dcterms:modified>
</cp:coreProperties>
</file>